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D1262B">
            <w:pPr>
              <w:jc w:val="center"/>
              <w:rPr>
                <w:rFonts w:asciiTheme="minorHAnsi" w:hAnsiTheme="minorHAnsi" w:cstheme="minorHAnsi"/>
                <w:b/>
                <w:sz w:val="32"/>
                <w:szCs w:val="22"/>
              </w:rPr>
            </w:pPr>
            <w:r w:rsidRPr="0006068D">
              <w:rPr>
                <w:rFonts w:asciiTheme="minorHAnsi" w:hAnsiTheme="minorHAnsi" w:cstheme="minorHAnsi"/>
                <w:b/>
                <w:sz w:val="32"/>
                <w:szCs w:val="22"/>
              </w:rPr>
              <w:t>REGLEMENT DE LA CONSULTATION (RC)</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06068D"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1F67F2F6"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O</w:t>
            </w:r>
            <w:r w:rsidRPr="0006068D">
              <w:rPr>
                <w:rFonts w:asciiTheme="minorHAnsi" w:hAnsiTheme="minorHAnsi" w:cstheme="minorHAnsi"/>
                <w:b/>
                <w:caps/>
                <w:sz w:val="22"/>
                <w:szCs w:val="22"/>
              </w:rPr>
              <w:t>BJET Du projet de contrat</w:t>
            </w:r>
            <w:r w:rsidR="00E63231">
              <w:rPr>
                <w:rFonts w:asciiTheme="minorHAnsi" w:hAnsiTheme="minorHAnsi" w:cstheme="minorHAnsi"/>
                <w:b/>
                <w:caps/>
                <w:sz w:val="22"/>
                <w:szCs w:val="22"/>
              </w:rPr>
              <w:t xml:space="preserve"> </w:t>
            </w:r>
            <w:r w:rsidRPr="0006068D">
              <w:rPr>
                <w:rFonts w:asciiTheme="minorHAnsi" w:hAnsiTheme="minorHAnsi" w:cstheme="minorHAnsi"/>
                <w:b/>
                <w:caps/>
                <w:sz w:val="22"/>
                <w:szCs w:val="22"/>
              </w:rPr>
              <w:t>:</w:t>
            </w:r>
          </w:p>
          <w:p w14:paraId="2B8821F0" w14:textId="4677E5E5" w:rsidR="0083082B" w:rsidRPr="0006068D" w:rsidRDefault="00A07081" w:rsidP="00A07081">
            <w:pPr>
              <w:spacing w:before="100" w:beforeAutospacing="1" w:after="100" w:afterAutospacing="1" w:line="240" w:lineRule="auto"/>
              <w:outlineLvl w:val="1"/>
              <w:rPr>
                <w:rFonts w:asciiTheme="minorHAnsi" w:hAnsiTheme="minorHAnsi" w:cstheme="minorHAnsi"/>
                <w:b/>
                <w:sz w:val="22"/>
                <w:szCs w:val="22"/>
              </w:rPr>
            </w:pPr>
            <w:bookmarkStart w:id="0" w:name="_Toc235713014"/>
            <w:r w:rsidRPr="009127DB">
              <w:rPr>
                <w:rFonts w:asciiTheme="majorHAnsi" w:eastAsia="Times New Roman" w:hAnsiTheme="majorHAnsi" w:cstheme="majorHAnsi"/>
                <w:b/>
                <w:bCs/>
                <w:sz w:val="24"/>
                <w:szCs w:val="24"/>
              </w:rPr>
              <w:t>Recrutement d'un prestata</w:t>
            </w:r>
            <w:r>
              <w:rPr>
                <w:rFonts w:asciiTheme="majorHAnsi" w:eastAsia="Times New Roman" w:hAnsiTheme="majorHAnsi" w:cstheme="majorHAnsi"/>
                <w:b/>
                <w:bCs/>
                <w:sz w:val="24"/>
                <w:szCs w:val="24"/>
              </w:rPr>
              <w:t xml:space="preserve">ire pour la location de salles avec vidéoprojecteur </w:t>
            </w:r>
            <w:r w:rsidRPr="009127DB">
              <w:rPr>
                <w:rFonts w:asciiTheme="majorHAnsi" w:eastAsia="Times New Roman" w:hAnsiTheme="majorHAnsi" w:cstheme="majorHAnsi"/>
                <w:b/>
                <w:bCs/>
                <w:sz w:val="24"/>
                <w:szCs w:val="24"/>
              </w:rPr>
              <w:t>et les services d</w:t>
            </w:r>
            <w:r>
              <w:rPr>
                <w:rFonts w:asciiTheme="majorHAnsi" w:eastAsia="Times New Roman" w:hAnsiTheme="majorHAnsi" w:cstheme="majorHAnsi"/>
                <w:b/>
                <w:bCs/>
                <w:sz w:val="24"/>
                <w:szCs w:val="24"/>
              </w:rPr>
              <w:t>e restauration des participants.</w:t>
            </w:r>
            <w:bookmarkEnd w:id="0"/>
          </w:p>
        </w:tc>
      </w:tr>
      <w:tr w:rsidR="0083082B" w:rsidRPr="0006068D" w14:paraId="36B2EDB6" w14:textId="77777777" w:rsidTr="0083082B">
        <w:tc>
          <w:tcPr>
            <w:tcW w:w="236" w:type="dxa"/>
            <w:tcBorders>
              <w:top w:val="nil"/>
              <w:left w:val="nil"/>
              <w:bottom w:val="nil"/>
              <w:right w:val="single" w:sz="4" w:space="0" w:color="auto"/>
            </w:tcBorders>
          </w:tcPr>
          <w:p w14:paraId="07BB57F8"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92A7C8B" w14:textId="77777777"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REPRESENTANT LEGAL DU POUVOIR ADJUDICATEUR :</w:t>
            </w:r>
          </w:p>
          <w:p w14:paraId="2DF8A3DC" w14:textId="77777777" w:rsidR="0083082B" w:rsidRPr="0006068D" w:rsidRDefault="0083082B" w:rsidP="0083082B">
            <w:pPr>
              <w:rPr>
                <w:rFonts w:asciiTheme="minorHAnsi" w:hAnsiTheme="minorHAnsi" w:cstheme="minorHAnsi"/>
                <w:sz w:val="22"/>
                <w:szCs w:val="22"/>
              </w:rPr>
            </w:pPr>
            <w:r w:rsidRPr="0006068D">
              <w:rPr>
                <w:rFonts w:asciiTheme="minorHAnsi" w:hAnsiTheme="minorHAnsi" w:cstheme="minorHAnsi"/>
                <w:sz w:val="22"/>
                <w:szCs w:val="22"/>
              </w:rPr>
              <w:t>Jérémie PELLET, Directeur général d’EXPERTISE FRANCE</w:t>
            </w:r>
          </w:p>
        </w:tc>
      </w:tr>
      <w:tr w:rsidR="0083082B" w:rsidRPr="0006068D"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E23E75" w:rsidRDefault="0083082B" w:rsidP="0083082B">
            <w:pPr>
              <w:rPr>
                <w:rFonts w:asciiTheme="minorHAnsi" w:hAnsiTheme="minorHAnsi" w:cstheme="minorHAnsi"/>
                <w:b/>
                <w:sz w:val="22"/>
                <w:szCs w:val="22"/>
              </w:rPr>
            </w:pPr>
          </w:p>
        </w:tc>
      </w:tr>
      <w:tr w:rsidR="0083082B" w:rsidRPr="0006068D" w14:paraId="5B7F1B45" w14:textId="77777777" w:rsidTr="0083082B">
        <w:tc>
          <w:tcPr>
            <w:tcW w:w="236" w:type="dxa"/>
            <w:tcBorders>
              <w:top w:val="nil"/>
              <w:left w:val="nil"/>
              <w:bottom w:val="nil"/>
              <w:right w:val="single" w:sz="4" w:space="0" w:color="auto"/>
            </w:tcBorders>
          </w:tcPr>
          <w:p w14:paraId="7CA0A635"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A1536B1" w14:textId="77777777" w:rsidR="0083082B" w:rsidRPr="0006068D" w:rsidRDefault="0083082B" w:rsidP="0083082B">
            <w:pPr>
              <w:rPr>
                <w:rFonts w:asciiTheme="minorHAnsi" w:hAnsiTheme="minorHAnsi" w:cstheme="minorHAnsi"/>
                <w:b/>
                <w:caps/>
                <w:smallCaps/>
                <w:sz w:val="22"/>
                <w:szCs w:val="22"/>
              </w:rPr>
            </w:pPr>
            <w:r w:rsidRPr="0006068D">
              <w:rPr>
                <w:rFonts w:asciiTheme="minorHAnsi" w:hAnsiTheme="minorHAnsi" w:cstheme="minorHAnsi"/>
                <w:b/>
                <w:smallCaps/>
                <w:sz w:val="22"/>
                <w:szCs w:val="22"/>
              </w:rPr>
              <w:t>DATE ET HEURE LIMITES DE REMISE DES OFFRES :</w:t>
            </w:r>
          </w:p>
          <w:p w14:paraId="5ADFEC75" w14:textId="5F7AB881" w:rsidR="0083082B" w:rsidRPr="0006068D" w:rsidRDefault="008F7E6D" w:rsidP="008F7E6D">
            <w:pPr>
              <w:rPr>
                <w:rFonts w:asciiTheme="minorHAnsi" w:hAnsiTheme="minorHAnsi" w:cstheme="minorHAnsi"/>
                <w:sz w:val="22"/>
                <w:szCs w:val="22"/>
              </w:rPr>
            </w:pPr>
            <w:r>
              <w:rPr>
                <w:rFonts w:asciiTheme="minorHAnsi" w:hAnsiTheme="minorHAnsi" w:cstheme="minorHAnsi"/>
                <w:b/>
                <w:sz w:val="22"/>
                <w:szCs w:val="22"/>
              </w:rPr>
              <w:t>03</w:t>
            </w:r>
            <w:r w:rsidR="00A07081" w:rsidRPr="00D93D53">
              <w:rPr>
                <w:rFonts w:asciiTheme="minorHAnsi" w:hAnsiTheme="minorHAnsi" w:cstheme="minorHAnsi"/>
                <w:b/>
                <w:sz w:val="22"/>
                <w:szCs w:val="22"/>
              </w:rPr>
              <w:t>/0</w:t>
            </w:r>
            <w:r w:rsidR="008024D7">
              <w:rPr>
                <w:rFonts w:asciiTheme="minorHAnsi" w:hAnsiTheme="minorHAnsi" w:cstheme="minorHAnsi"/>
                <w:b/>
                <w:sz w:val="22"/>
                <w:szCs w:val="22"/>
              </w:rPr>
              <w:t>8</w:t>
            </w:r>
            <w:r w:rsidR="00A07081" w:rsidRPr="00D93D53">
              <w:rPr>
                <w:rFonts w:asciiTheme="minorHAnsi" w:hAnsiTheme="minorHAnsi" w:cstheme="minorHAnsi"/>
                <w:b/>
                <w:sz w:val="22"/>
                <w:szCs w:val="22"/>
              </w:rPr>
              <w:t>/2026</w:t>
            </w:r>
            <w:r w:rsidR="00A07081">
              <w:rPr>
                <w:rFonts w:asciiTheme="minorHAnsi" w:hAnsiTheme="minorHAnsi" w:cstheme="minorHAnsi"/>
                <w:b/>
                <w:sz w:val="22"/>
                <w:szCs w:val="22"/>
              </w:rPr>
              <w:t xml:space="preserve"> à </w:t>
            </w:r>
            <w:r>
              <w:rPr>
                <w:rFonts w:asciiTheme="minorHAnsi" w:hAnsiTheme="minorHAnsi" w:cstheme="minorHAnsi"/>
                <w:b/>
                <w:sz w:val="22"/>
                <w:szCs w:val="22"/>
              </w:rPr>
              <w:t>9</w:t>
            </w:r>
            <w:r w:rsidR="00A07081">
              <w:rPr>
                <w:rFonts w:asciiTheme="minorHAnsi" w:hAnsiTheme="minorHAnsi" w:cstheme="minorHAnsi"/>
                <w:b/>
                <w:sz w:val="22"/>
                <w:szCs w:val="22"/>
              </w:rPr>
              <w:t xml:space="preserve"> heures</w:t>
            </w:r>
            <w:r>
              <w:rPr>
                <w:rFonts w:asciiTheme="minorHAnsi" w:hAnsiTheme="minorHAnsi" w:cstheme="minorHAnsi"/>
                <w:b/>
                <w:sz w:val="22"/>
                <w:szCs w:val="22"/>
              </w:rPr>
              <w:t xml:space="preserve"> 00</w:t>
            </w:r>
            <w:r w:rsidR="00A07081" w:rsidRPr="00D93D53">
              <w:rPr>
                <w:rFonts w:asciiTheme="minorHAnsi" w:hAnsiTheme="minorHAnsi" w:cstheme="minorHAnsi"/>
                <w:b/>
                <w:sz w:val="22"/>
                <w:szCs w:val="22"/>
              </w:rPr>
              <w:t xml:space="preserve"> </w:t>
            </w:r>
            <w:r w:rsidR="00131B3C">
              <w:rPr>
                <w:rFonts w:asciiTheme="minorHAnsi" w:hAnsiTheme="minorHAnsi" w:cstheme="minorHAnsi"/>
                <w:b/>
                <w:smallCaps/>
                <w:sz w:val="22"/>
                <w:szCs w:val="22"/>
              </w:rPr>
              <w:t>(Heure de Paris)</w:t>
            </w:r>
          </w:p>
        </w:tc>
      </w:tr>
    </w:tbl>
    <w:p w14:paraId="2927EF1D" w14:textId="2BD41489" w:rsidR="00683C1F" w:rsidRPr="00E23E75" w:rsidRDefault="00683C1F">
      <w:pPr>
        <w:rPr>
          <w:rFonts w:asciiTheme="minorHAnsi" w:hAnsiTheme="minorHAnsi" w:cstheme="minorHAnsi"/>
          <w:sz w:val="22"/>
          <w:szCs w:val="22"/>
        </w:rPr>
      </w:pPr>
    </w:p>
    <w:p w14:paraId="74B5FD87" w14:textId="1F6C0C63" w:rsidR="0032428C" w:rsidRPr="00152DDA" w:rsidRDefault="0032428C" w:rsidP="00F10B36">
      <w:pPr>
        <w:spacing w:line="240" w:lineRule="auto"/>
        <w:rPr>
          <w:rFonts w:asciiTheme="minorHAnsi" w:hAnsiTheme="minorHAnsi" w:cstheme="minorHAnsi"/>
          <w:sz w:val="22"/>
          <w:szCs w:val="22"/>
        </w:rPr>
      </w:pPr>
      <w:r w:rsidRPr="00152DDA">
        <w:rPr>
          <w:rFonts w:asciiTheme="minorHAnsi" w:hAnsiTheme="minorHAnsi" w:cstheme="minorHAnsi"/>
          <w:sz w:val="22"/>
          <w:szCs w:val="22"/>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sidRPr="00152DDA">
            <w:rPr>
              <w:rFonts w:asciiTheme="minorHAnsi" w:hAnsiTheme="minorHAnsi" w:cstheme="minorHAnsi"/>
              <w:color w:val="auto"/>
              <w:sz w:val="22"/>
              <w:szCs w:val="22"/>
              <w:u w:val="single"/>
            </w:rPr>
            <w:t>SOMMAIRE</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0384C752" w14:textId="45F5DEE4" w:rsidR="00B55A63" w:rsidRDefault="002C46DE">
          <w:pPr>
            <w:pStyle w:val="TM2"/>
            <w:rPr>
              <w:noProof/>
            </w:rPr>
          </w:pPr>
          <w:r w:rsidRPr="0006068D">
            <w:rPr>
              <w:rFonts w:cstheme="minorHAnsi"/>
              <w:highlight w:val="yellow"/>
            </w:rPr>
            <w:fldChar w:fldCharType="begin"/>
          </w:r>
          <w:r w:rsidRPr="0006068D">
            <w:rPr>
              <w:rFonts w:cstheme="minorHAnsi"/>
              <w:highlight w:val="yellow"/>
            </w:rPr>
            <w:instrText xml:space="preserve"> TOC \o "1-3" \h \z \u </w:instrText>
          </w:r>
          <w:r w:rsidRPr="0006068D">
            <w:rPr>
              <w:rFonts w:cstheme="minorHAnsi"/>
              <w:highlight w:val="yellow"/>
            </w:rPr>
            <w:fldChar w:fldCharType="separate"/>
          </w:r>
          <w:hyperlink w:anchor="_Toc235713014" w:history="1">
            <w:r w:rsidR="00B55A63" w:rsidRPr="00F62875">
              <w:rPr>
                <w:rStyle w:val="Lienhypertexte"/>
                <w:rFonts w:asciiTheme="majorHAnsi" w:eastAsia="Times New Roman" w:hAnsiTheme="majorHAnsi" w:cstheme="majorHAnsi"/>
                <w:b/>
                <w:bCs/>
                <w:noProof/>
              </w:rPr>
              <w:t>Recrutement d'un prestataire pour la location de salles avec vidéoprojecteur et les services de restauration des participants.</w:t>
            </w:r>
            <w:r w:rsidR="00B55A63">
              <w:rPr>
                <w:noProof/>
                <w:webHidden/>
              </w:rPr>
              <w:tab/>
            </w:r>
            <w:r w:rsidR="00B55A63">
              <w:rPr>
                <w:noProof/>
                <w:webHidden/>
              </w:rPr>
              <w:fldChar w:fldCharType="begin"/>
            </w:r>
            <w:r w:rsidR="00B55A63">
              <w:rPr>
                <w:noProof/>
                <w:webHidden/>
              </w:rPr>
              <w:instrText xml:space="preserve"> PAGEREF _Toc235713014 \h </w:instrText>
            </w:r>
            <w:r w:rsidR="00B55A63">
              <w:rPr>
                <w:noProof/>
                <w:webHidden/>
              </w:rPr>
            </w:r>
            <w:r w:rsidR="00B55A63">
              <w:rPr>
                <w:noProof/>
                <w:webHidden/>
              </w:rPr>
              <w:fldChar w:fldCharType="separate"/>
            </w:r>
            <w:r w:rsidR="00B55A63">
              <w:rPr>
                <w:noProof/>
                <w:webHidden/>
              </w:rPr>
              <w:t>1</w:t>
            </w:r>
            <w:r w:rsidR="00B55A63">
              <w:rPr>
                <w:noProof/>
                <w:webHidden/>
              </w:rPr>
              <w:fldChar w:fldCharType="end"/>
            </w:r>
          </w:hyperlink>
        </w:p>
        <w:p w14:paraId="17DF5169" w14:textId="3D49611A" w:rsidR="00B55A63" w:rsidRDefault="00AB4174">
          <w:pPr>
            <w:pStyle w:val="TM1"/>
            <w:tabs>
              <w:tab w:val="left" w:pos="1540"/>
              <w:tab w:val="right" w:leader="dot" w:pos="9329"/>
            </w:tabs>
            <w:rPr>
              <w:rFonts w:asciiTheme="minorHAnsi" w:eastAsiaTheme="minorEastAsia" w:hAnsiTheme="minorHAnsi" w:cstheme="minorBidi"/>
              <w:noProof/>
              <w:sz w:val="22"/>
              <w:szCs w:val="22"/>
            </w:rPr>
          </w:pPr>
          <w:hyperlink w:anchor="_Toc235713015" w:history="1">
            <w:r w:rsidR="00B55A63" w:rsidRPr="00F62875">
              <w:rPr>
                <w:rStyle w:val="Lienhypertexte"/>
                <w:rFonts w:cstheme="minorHAnsi"/>
                <w:b/>
                <w:caps/>
                <w:noProof/>
              </w:rPr>
              <w:t>ARTICLE 1 :</w:t>
            </w:r>
            <w:r w:rsidR="00B55A63">
              <w:rPr>
                <w:rFonts w:asciiTheme="minorHAnsi" w:eastAsiaTheme="minorEastAsia" w:hAnsiTheme="minorHAnsi" w:cstheme="minorBidi"/>
                <w:noProof/>
                <w:sz w:val="22"/>
                <w:szCs w:val="22"/>
              </w:rPr>
              <w:tab/>
            </w:r>
            <w:r w:rsidR="00B55A63" w:rsidRPr="00F62875">
              <w:rPr>
                <w:rStyle w:val="Lienhypertexte"/>
                <w:rFonts w:cstheme="minorHAnsi"/>
                <w:b/>
                <w:caps/>
                <w:noProof/>
              </w:rPr>
              <w:t>Objet et étendue de la consultation</w:t>
            </w:r>
            <w:r w:rsidR="00B55A63">
              <w:rPr>
                <w:noProof/>
                <w:webHidden/>
              </w:rPr>
              <w:tab/>
            </w:r>
            <w:r w:rsidR="00B55A63">
              <w:rPr>
                <w:noProof/>
                <w:webHidden/>
              </w:rPr>
              <w:fldChar w:fldCharType="begin"/>
            </w:r>
            <w:r w:rsidR="00B55A63">
              <w:rPr>
                <w:noProof/>
                <w:webHidden/>
              </w:rPr>
              <w:instrText xml:space="preserve"> PAGEREF _Toc235713015 \h </w:instrText>
            </w:r>
            <w:r w:rsidR="00B55A63">
              <w:rPr>
                <w:noProof/>
                <w:webHidden/>
              </w:rPr>
            </w:r>
            <w:r w:rsidR="00B55A63">
              <w:rPr>
                <w:noProof/>
                <w:webHidden/>
              </w:rPr>
              <w:fldChar w:fldCharType="separate"/>
            </w:r>
            <w:r w:rsidR="00B55A63">
              <w:rPr>
                <w:noProof/>
                <w:webHidden/>
              </w:rPr>
              <w:t>3</w:t>
            </w:r>
            <w:r w:rsidR="00B55A63">
              <w:rPr>
                <w:noProof/>
                <w:webHidden/>
              </w:rPr>
              <w:fldChar w:fldCharType="end"/>
            </w:r>
          </w:hyperlink>
        </w:p>
        <w:p w14:paraId="6D42DA98" w14:textId="5B2D945A" w:rsidR="00B55A63" w:rsidRDefault="00AB4174">
          <w:pPr>
            <w:pStyle w:val="TM1"/>
            <w:tabs>
              <w:tab w:val="left" w:pos="1540"/>
              <w:tab w:val="right" w:leader="dot" w:pos="9329"/>
            </w:tabs>
            <w:rPr>
              <w:rFonts w:asciiTheme="minorHAnsi" w:eastAsiaTheme="minorEastAsia" w:hAnsiTheme="minorHAnsi" w:cstheme="minorBidi"/>
              <w:noProof/>
              <w:sz w:val="22"/>
              <w:szCs w:val="22"/>
            </w:rPr>
          </w:pPr>
          <w:hyperlink w:anchor="_Toc235713016" w:history="1">
            <w:r w:rsidR="00B55A63" w:rsidRPr="00F62875">
              <w:rPr>
                <w:rStyle w:val="Lienhypertexte"/>
                <w:rFonts w:cstheme="minorHAnsi"/>
                <w:b/>
                <w:caps/>
                <w:noProof/>
              </w:rPr>
              <w:t>ARTICLE 2 :</w:t>
            </w:r>
            <w:r w:rsidR="00B55A63">
              <w:rPr>
                <w:rFonts w:asciiTheme="minorHAnsi" w:eastAsiaTheme="minorEastAsia" w:hAnsiTheme="minorHAnsi" w:cstheme="minorBidi"/>
                <w:noProof/>
                <w:sz w:val="22"/>
                <w:szCs w:val="22"/>
              </w:rPr>
              <w:tab/>
            </w:r>
            <w:r w:rsidR="00B55A63" w:rsidRPr="00F62875">
              <w:rPr>
                <w:rStyle w:val="Lienhypertexte"/>
                <w:rFonts w:cstheme="minorHAnsi"/>
                <w:b/>
                <w:caps/>
                <w:noProof/>
              </w:rPr>
              <w:t>Caracteristiques GENERALES du projet de contrat</w:t>
            </w:r>
            <w:r w:rsidR="00B55A63">
              <w:rPr>
                <w:noProof/>
                <w:webHidden/>
              </w:rPr>
              <w:tab/>
            </w:r>
            <w:r w:rsidR="00B55A63">
              <w:rPr>
                <w:noProof/>
                <w:webHidden/>
              </w:rPr>
              <w:fldChar w:fldCharType="begin"/>
            </w:r>
            <w:r w:rsidR="00B55A63">
              <w:rPr>
                <w:noProof/>
                <w:webHidden/>
              </w:rPr>
              <w:instrText xml:space="preserve"> PAGEREF _Toc235713016 \h </w:instrText>
            </w:r>
            <w:r w:rsidR="00B55A63">
              <w:rPr>
                <w:noProof/>
                <w:webHidden/>
              </w:rPr>
            </w:r>
            <w:r w:rsidR="00B55A63">
              <w:rPr>
                <w:noProof/>
                <w:webHidden/>
              </w:rPr>
              <w:fldChar w:fldCharType="separate"/>
            </w:r>
            <w:r w:rsidR="00B55A63">
              <w:rPr>
                <w:noProof/>
                <w:webHidden/>
              </w:rPr>
              <w:t>4</w:t>
            </w:r>
            <w:r w:rsidR="00B55A63">
              <w:rPr>
                <w:noProof/>
                <w:webHidden/>
              </w:rPr>
              <w:fldChar w:fldCharType="end"/>
            </w:r>
          </w:hyperlink>
        </w:p>
        <w:p w14:paraId="38C8F4ED" w14:textId="64FEF3CC" w:rsidR="00B55A63" w:rsidRDefault="00AB4174">
          <w:pPr>
            <w:pStyle w:val="TM2"/>
            <w:rPr>
              <w:noProof/>
            </w:rPr>
          </w:pPr>
          <w:hyperlink w:anchor="_Toc235713017" w:history="1">
            <w:r w:rsidR="00B55A63" w:rsidRPr="00F62875">
              <w:rPr>
                <w:rStyle w:val="Lienhypertexte"/>
                <w:rFonts w:cstheme="minorHAnsi"/>
                <w:noProof/>
              </w:rPr>
              <w:t>Forme du contrat</w:t>
            </w:r>
            <w:r w:rsidR="00B55A63">
              <w:rPr>
                <w:noProof/>
                <w:webHidden/>
              </w:rPr>
              <w:tab/>
            </w:r>
            <w:r w:rsidR="00B55A63">
              <w:rPr>
                <w:noProof/>
                <w:webHidden/>
              </w:rPr>
              <w:fldChar w:fldCharType="begin"/>
            </w:r>
            <w:r w:rsidR="00B55A63">
              <w:rPr>
                <w:noProof/>
                <w:webHidden/>
              </w:rPr>
              <w:instrText xml:space="preserve"> PAGEREF _Toc235713017 \h </w:instrText>
            </w:r>
            <w:r w:rsidR="00B55A63">
              <w:rPr>
                <w:noProof/>
                <w:webHidden/>
              </w:rPr>
            </w:r>
            <w:r w:rsidR="00B55A63">
              <w:rPr>
                <w:noProof/>
                <w:webHidden/>
              </w:rPr>
              <w:fldChar w:fldCharType="separate"/>
            </w:r>
            <w:r w:rsidR="00B55A63">
              <w:rPr>
                <w:noProof/>
                <w:webHidden/>
              </w:rPr>
              <w:t>4</w:t>
            </w:r>
            <w:r w:rsidR="00B55A63">
              <w:rPr>
                <w:noProof/>
                <w:webHidden/>
              </w:rPr>
              <w:fldChar w:fldCharType="end"/>
            </w:r>
          </w:hyperlink>
        </w:p>
        <w:p w14:paraId="1068FDBE" w14:textId="1FDA4541" w:rsidR="00B55A63" w:rsidRDefault="00AB4174">
          <w:pPr>
            <w:pStyle w:val="TM2"/>
            <w:rPr>
              <w:noProof/>
            </w:rPr>
          </w:pPr>
          <w:hyperlink w:anchor="_Toc235713018" w:history="1">
            <w:r w:rsidR="00B55A63" w:rsidRPr="00F62875">
              <w:rPr>
                <w:rStyle w:val="Lienhypertexte"/>
                <w:rFonts w:cstheme="minorHAnsi"/>
                <w:noProof/>
              </w:rPr>
              <w:t>Montant estimatif du besoin</w:t>
            </w:r>
            <w:r w:rsidR="00B55A63">
              <w:rPr>
                <w:noProof/>
                <w:webHidden/>
              </w:rPr>
              <w:tab/>
            </w:r>
            <w:r w:rsidR="00B55A63">
              <w:rPr>
                <w:noProof/>
                <w:webHidden/>
              </w:rPr>
              <w:fldChar w:fldCharType="begin"/>
            </w:r>
            <w:r w:rsidR="00B55A63">
              <w:rPr>
                <w:noProof/>
                <w:webHidden/>
              </w:rPr>
              <w:instrText xml:space="preserve"> PAGEREF _Toc235713018 \h </w:instrText>
            </w:r>
            <w:r w:rsidR="00B55A63">
              <w:rPr>
                <w:noProof/>
                <w:webHidden/>
              </w:rPr>
            </w:r>
            <w:r w:rsidR="00B55A63">
              <w:rPr>
                <w:noProof/>
                <w:webHidden/>
              </w:rPr>
              <w:fldChar w:fldCharType="separate"/>
            </w:r>
            <w:r w:rsidR="00B55A63">
              <w:rPr>
                <w:noProof/>
                <w:webHidden/>
              </w:rPr>
              <w:t>4</w:t>
            </w:r>
            <w:r w:rsidR="00B55A63">
              <w:rPr>
                <w:noProof/>
                <w:webHidden/>
              </w:rPr>
              <w:fldChar w:fldCharType="end"/>
            </w:r>
          </w:hyperlink>
        </w:p>
        <w:p w14:paraId="26DB2D1A" w14:textId="4BEC68D5" w:rsidR="00B55A63" w:rsidRDefault="00AB4174">
          <w:pPr>
            <w:pStyle w:val="TM2"/>
            <w:rPr>
              <w:noProof/>
            </w:rPr>
          </w:pPr>
          <w:hyperlink w:anchor="_Toc235713019" w:history="1">
            <w:r w:rsidR="00B55A63" w:rsidRPr="00F62875">
              <w:rPr>
                <w:rStyle w:val="Lienhypertexte"/>
                <w:rFonts w:cstheme="minorHAnsi"/>
                <w:noProof/>
              </w:rPr>
              <w:t>Durée du contrat</w:t>
            </w:r>
            <w:r w:rsidR="00B55A63">
              <w:rPr>
                <w:noProof/>
                <w:webHidden/>
              </w:rPr>
              <w:tab/>
            </w:r>
            <w:r w:rsidR="00B55A63">
              <w:rPr>
                <w:noProof/>
                <w:webHidden/>
              </w:rPr>
              <w:fldChar w:fldCharType="begin"/>
            </w:r>
            <w:r w:rsidR="00B55A63">
              <w:rPr>
                <w:noProof/>
                <w:webHidden/>
              </w:rPr>
              <w:instrText xml:space="preserve"> PAGEREF _Toc235713019 \h </w:instrText>
            </w:r>
            <w:r w:rsidR="00B55A63">
              <w:rPr>
                <w:noProof/>
                <w:webHidden/>
              </w:rPr>
            </w:r>
            <w:r w:rsidR="00B55A63">
              <w:rPr>
                <w:noProof/>
                <w:webHidden/>
              </w:rPr>
              <w:fldChar w:fldCharType="separate"/>
            </w:r>
            <w:r w:rsidR="00B55A63">
              <w:rPr>
                <w:noProof/>
                <w:webHidden/>
              </w:rPr>
              <w:t>4</w:t>
            </w:r>
            <w:r w:rsidR="00B55A63">
              <w:rPr>
                <w:noProof/>
                <w:webHidden/>
              </w:rPr>
              <w:fldChar w:fldCharType="end"/>
            </w:r>
          </w:hyperlink>
        </w:p>
        <w:p w14:paraId="415E186F" w14:textId="41C07A7C" w:rsidR="00B55A63" w:rsidRDefault="00AB4174">
          <w:pPr>
            <w:pStyle w:val="TM2"/>
            <w:rPr>
              <w:noProof/>
            </w:rPr>
          </w:pPr>
          <w:hyperlink w:anchor="_Toc235713020" w:history="1">
            <w:r w:rsidR="00B55A63" w:rsidRPr="00F62875">
              <w:rPr>
                <w:rStyle w:val="Lienhypertexte"/>
                <w:rFonts w:cstheme="minorHAnsi"/>
                <w:noProof/>
              </w:rPr>
              <w:t>Allotissement</w:t>
            </w:r>
            <w:r w:rsidR="00B55A63">
              <w:rPr>
                <w:noProof/>
                <w:webHidden/>
              </w:rPr>
              <w:tab/>
            </w:r>
            <w:r w:rsidR="00B55A63">
              <w:rPr>
                <w:noProof/>
                <w:webHidden/>
              </w:rPr>
              <w:fldChar w:fldCharType="begin"/>
            </w:r>
            <w:r w:rsidR="00B55A63">
              <w:rPr>
                <w:noProof/>
                <w:webHidden/>
              </w:rPr>
              <w:instrText xml:space="preserve"> PAGEREF _Toc235713020 \h </w:instrText>
            </w:r>
            <w:r w:rsidR="00B55A63">
              <w:rPr>
                <w:noProof/>
                <w:webHidden/>
              </w:rPr>
            </w:r>
            <w:r w:rsidR="00B55A63">
              <w:rPr>
                <w:noProof/>
                <w:webHidden/>
              </w:rPr>
              <w:fldChar w:fldCharType="separate"/>
            </w:r>
            <w:r w:rsidR="00B55A63">
              <w:rPr>
                <w:noProof/>
                <w:webHidden/>
              </w:rPr>
              <w:t>4</w:t>
            </w:r>
            <w:r w:rsidR="00B55A63">
              <w:rPr>
                <w:noProof/>
                <w:webHidden/>
              </w:rPr>
              <w:fldChar w:fldCharType="end"/>
            </w:r>
          </w:hyperlink>
        </w:p>
        <w:p w14:paraId="51DC39EF" w14:textId="092186F6" w:rsidR="00B55A63" w:rsidRDefault="00AB4174">
          <w:pPr>
            <w:pStyle w:val="TM1"/>
            <w:tabs>
              <w:tab w:val="left" w:pos="1540"/>
              <w:tab w:val="right" w:leader="dot" w:pos="9329"/>
            </w:tabs>
            <w:rPr>
              <w:rFonts w:asciiTheme="minorHAnsi" w:eastAsiaTheme="minorEastAsia" w:hAnsiTheme="minorHAnsi" w:cstheme="minorBidi"/>
              <w:noProof/>
              <w:sz w:val="22"/>
              <w:szCs w:val="22"/>
            </w:rPr>
          </w:pPr>
          <w:hyperlink w:anchor="_Toc235713021" w:history="1">
            <w:r w:rsidR="00B55A63" w:rsidRPr="00F62875">
              <w:rPr>
                <w:rStyle w:val="Lienhypertexte"/>
                <w:rFonts w:cstheme="minorHAnsi"/>
                <w:b/>
                <w:caps/>
                <w:noProof/>
              </w:rPr>
              <w:t>ARTICLE 3 :</w:t>
            </w:r>
            <w:r w:rsidR="00B55A63">
              <w:rPr>
                <w:rFonts w:asciiTheme="minorHAnsi" w:eastAsiaTheme="minorEastAsia" w:hAnsiTheme="minorHAnsi" w:cstheme="minorBidi"/>
                <w:noProof/>
                <w:sz w:val="22"/>
                <w:szCs w:val="22"/>
              </w:rPr>
              <w:tab/>
            </w:r>
            <w:r w:rsidR="00B55A63" w:rsidRPr="00F62875">
              <w:rPr>
                <w:rStyle w:val="Lienhypertexte"/>
                <w:rFonts w:cstheme="minorHAnsi"/>
                <w:b/>
                <w:caps/>
                <w:noProof/>
              </w:rPr>
              <w:t>Conditions de participation de candidats</w:t>
            </w:r>
            <w:r w:rsidR="00B55A63">
              <w:rPr>
                <w:noProof/>
                <w:webHidden/>
              </w:rPr>
              <w:tab/>
            </w:r>
            <w:r w:rsidR="00B55A63">
              <w:rPr>
                <w:noProof/>
                <w:webHidden/>
              </w:rPr>
              <w:fldChar w:fldCharType="begin"/>
            </w:r>
            <w:r w:rsidR="00B55A63">
              <w:rPr>
                <w:noProof/>
                <w:webHidden/>
              </w:rPr>
              <w:instrText xml:space="preserve"> PAGEREF _Toc235713021 \h </w:instrText>
            </w:r>
            <w:r w:rsidR="00B55A63">
              <w:rPr>
                <w:noProof/>
                <w:webHidden/>
              </w:rPr>
            </w:r>
            <w:r w:rsidR="00B55A63">
              <w:rPr>
                <w:noProof/>
                <w:webHidden/>
              </w:rPr>
              <w:fldChar w:fldCharType="separate"/>
            </w:r>
            <w:r w:rsidR="00B55A63">
              <w:rPr>
                <w:noProof/>
                <w:webHidden/>
              </w:rPr>
              <w:t>4</w:t>
            </w:r>
            <w:r w:rsidR="00B55A63">
              <w:rPr>
                <w:noProof/>
                <w:webHidden/>
              </w:rPr>
              <w:fldChar w:fldCharType="end"/>
            </w:r>
          </w:hyperlink>
        </w:p>
        <w:p w14:paraId="08A756FA" w14:textId="64BC9A38" w:rsidR="00B55A63" w:rsidRDefault="00AB4174">
          <w:pPr>
            <w:pStyle w:val="TM2"/>
            <w:rPr>
              <w:noProof/>
            </w:rPr>
          </w:pPr>
          <w:hyperlink w:anchor="_Toc235713022" w:history="1">
            <w:r w:rsidR="00B55A63" w:rsidRPr="00F62875">
              <w:rPr>
                <w:rStyle w:val="Lienhypertexte"/>
                <w:rFonts w:cstheme="minorHAnsi"/>
                <w:noProof/>
              </w:rPr>
              <w:t>Précisions concernant la sous-traitance</w:t>
            </w:r>
            <w:r w:rsidR="00B55A63">
              <w:rPr>
                <w:noProof/>
                <w:webHidden/>
              </w:rPr>
              <w:tab/>
            </w:r>
            <w:r w:rsidR="00B55A63">
              <w:rPr>
                <w:noProof/>
                <w:webHidden/>
              </w:rPr>
              <w:fldChar w:fldCharType="begin"/>
            </w:r>
            <w:r w:rsidR="00B55A63">
              <w:rPr>
                <w:noProof/>
                <w:webHidden/>
              </w:rPr>
              <w:instrText xml:space="preserve"> PAGEREF _Toc235713022 \h </w:instrText>
            </w:r>
            <w:r w:rsidR="00B55A63">
              <w:rPr>
                <w:noProof/>
                <w:webHidden/>
              </w:rPr>
            </w:r>
            <w:r w:rsidR="00B55A63">
              <w:rPr>
                <w:noProof/>
                <w:webHidden/>
              </w:rPr>
              <w:fldChar w:fldCharType="separate"/>
            </w:r>
            <w:r w:rsidR="00B55A63">
              <w:rPr>
                <w:noProof/>
                <w:webHidden/>
              </w:rPr>
              <w:t>6</w:t>
            </w:r>
            <w:r w:rsidR="00B55A63">
              <w:rPr>
                <w:noProof/>
                <w:webHidden/>
              </w:rPr>
              <w:fldChar w:fldCharType="end"/>
            </w:r>
          </w:hyperlink>
        </w:p>
        <w:p w14:paraId="16C05D6F" w14:textId="486FFCBD" w:rsidR="00B55A63" w:rsidRDefault="00AB4174">
          <w:pPr>
            <w:pStyle w:val="TM2"/>
            <w:rPr>
              <w:noProof/>
            </w:rPr>
          </w:pPr>
          <w:hyperlink w:anchor="_Toc235713023" w:history="1">
            <w:r w:rsidR="00B55A63" w:rsidRPr="00F62875">
              <w:rPr>
                <w:rStyle w:val="Lienhypertexte"/>
                <w:rFonts w:cstheme="minorHAnsi"/>
                <w:i/>
                <w:noProof/>
              </w:rPr>
              <w:t>Motifs d'exclusion en cas de sous-traitance</w:t>
            </w:r>
            <w:r w:rsidR="00B55A63">
              <w:rPr>
                <w:noProof/>
                <w:webHidden/>
              </w:rPr>
              <w:tab/>
            </w:r>
            <w:r w:rsidR="00B55A63">
              <w:rPr>
                <w:noProof/>
                <w:webHidden/>
              </w:rPr>
              <w:fldChar w:fldCharType="begin"/>
            </w:r>
            <w:r w:rsidR="00B55A63">
              <w:rPr>
                <w:noProof/>
                <w:webHidden/>
              </w:rPr>
              <w:instrText xml:space="preserve"> PAGEREF _Toc235713023 \h </w:instrText>
            </w:r>
            <w:r w:rsidR="00B55A63">
              <w:rPr>
                <w:noProof/>
                <w:webHidden/>
              </w:rPr>
            </w:r>
            <w:r w:rsidR="00B55A63">
              <w:rPr>
                <w:noProof/>
                <w:webHidden/>
              </w:rPr>
              <w:fldChar w:fldCharType="separate"/>
            </w:r>
            <w:r w:rsidR="00B55A63">
              <w:rPr>
                <w:noProof/>
                <w:webHidden/>
              </w:rPr>
              <w:t>6</w:t>
            </w:r>
            <w:r w:rsidR="00B55A63">
              <w:rPr>
                <w:noProof/>
                <w:webHidden/>
              </w:rPr>
              <w:fldChar w:fldCharType="end"/>
            </w:r>
          </w:hyperlink>
        </w:p>
        <w:p w14:paraId="6CCD3008" w14:textId="155DF8CE" w:rsidR="00B55A63" w:rsidRDefault="00AB4174">
          <w:pPr>
            <w:pStyle w:val="TM2"/>
            <w:rPr>
              <w:noProof/>
            </w:rPr>
          </w:pPr>
          <w:hyperlink w:anchor="_Toc235713024" w:history="1">
            <w:r w:rsidR="00B55A63" w:rsidRPr="00F62875">
              <w:rPr>
                <w:rStyle w:val="Lienhypertexte"/>
                <w:rFonts w:cstheme="minorHAnsi"/>
                <w:i/>
                <w:noProof/>
              </w:rPr>
              <w:t>Présentation d’un sous-traitant</w:t>
            </w:r>
            <w:r w:rsidR="00B55A63">
              <w:rPr>
                <w:noProof/>
                <w:webHidden/>
              </w:rPr>
              <w:tab/>
            </w:r>
            <w:r w:rsidR="00B55A63">
              <w:rPr>
                <w:noProof/>
                <w:webHidden/>
              </w:rPr>
              <w:fldChar w:fldCharType="begin"/>
            </w:r>
            <w:r w:rsidR="00B55A63">
              <w:rPr>
                <w:noProof/>
                <w:webHidden/>
              </w:rPr>
              <w:instrText xml:space="preserve"> PAGEREF _Toc235713024 \h </w:instrText>
            </w:r>
            <w:r w:rsidR="00B55A63">
              <w:rPr>
                <w:noProof/>
                <w:webHidden/>
              </w:rPr>
            </w:r>
            <w:r w:rsidR="00B55A63">
              <w:rPr>
                <w:noProof/>
                <w:webHidden/>
              </w:rPr>
              <w:fldChar w:fldCharType="separate"/>
            </w:r>
            <w:r w:rsidR="00B55A63">
              <w:rPr>
                <w:noProof/>
                <w:webHidden/>
              </w:rPr>
              <w:t>6</w:t>
            </w:r>
            <w:r w:rsidR="00B55A63">
              <w:rPr>
                <w:noProof/>
                <w:webHidden/>
              </w:rPr>
              <w:fldChar w:fldCharType="end"/>
            </w:r>
          </w:hyperlink>
        </w:p>
        <w:p w14:paraId="16B89267" w14:textId="6B5BFFAA" w:rsidR="00B55A63" w:rsidRDefault="00AB4174">
          <w:pPr>
            <w:pStyle w:val="TM1"/>
            <w:tabs>
              <w:tab w:val="left" w:pos="1540"/>
              <w:tab w:val="right" w:leader="dot" w:pos="9329"/>
            </w:tabs>
            <w:rPr>
              <w:rFonts w:asciiTheme="minorHAnsi" w:eastAsiaTheme="minorEastAsia" w:hAnsiTheme="minorHAnsi" w:cstheme="minorBidi"/>
              <w:noProof/>
              <w:sz w:val="22"/>
              <w:szCs w:val="22"/>
            </w:rPr>
          </w:pPr>
          <w:hyperlink w:anchor="_Toc235713025" w:history="1">
            <w:r w:rsidR="00B55A63" w:rsidRPr="00F62875">
              <w:rPr>
                <w:rStyle w:val="Lienhypertexte"/>
                <w:rFonts w:cstheme="minorHAnsi"/>
                <w:b/>
                <w:caps/>
                <w:noProof/>
              </w:rPr>
              <w:t>ARTICLE 4 :</w:t>
            </w:r>
            <w:r w:rsidR="00B55A63">
              <w:rPr>
                <w:rFonts w:asciiTheme="minorHAnsi" w:eastAsiaTheme="minorEastAsia" w:hAnsiTheme="minorHAnsi" w:cstheme="minorBidi"/>
                <w:noProof/>
                <w:sz w:val="22"/>
                <w:szCs w:val="22"/>
              </w:rPr>
              <w:tab/>
            </w:r>
            <w:r w:rsidR="00B55A63" w:rsidRPr="00F62875">
              <w:rPr>
                <w:rStyle w:val="Lienhypertexte"/>
                <w:rFonts w:cstheme="minorHAnsi"/>
                <w:b/>
                <w:caps/>
                <w:noProof/>
              </w:rPr>
              <w:t>Présentation des plis et modalités de depôt</w:t>
            </w:r>
            <w:r w:rsidR="00B55A63">
              <w:rPr>
                <w:noProof/>
                <w:webHidden/>
              </w:rPr>
              <w:tab/>
            </w:r>
            <w:r w:rsidR="00B55A63">
              <w:rPr>
                <w:noProof/>
                <w:webHidden/>
              </w:rPr>
              <w:fldChar w:fldCharType="begin"/>
            </w:r>
            <w:r w:rsidR="00B55A63">
              <w:rPr>
                <w:noProof/>
                <w:webHidden/>
              </w:rPr>
              <w:instrText xml:space="preserve"> PAGEREF _Toc235713025 \h </w:instrText>
            </w:r>
            <w:r w:rsidR="00B55A63">
              <w:rPr>
                <w:noProof/>
                <w:webHidden/>
              </w:rPr>
            </w:r>
            <w:r w:rsidR="00B55A63">
              <w:rPr>
                <w:noProof/>
                <w:webHidden/>
              </w:rPr>
              <w:fldChar w:fldCharType="separate"/>
            </w:r>
            <w:r w:rsidR="00B55A63">
              <w:rPr>
                <w:noProof/>
                <w:webHidden/>
              </w:rPr>
              <w:t>6</w:t>
            </w:r>
            <w:r w:rsidR="00B55A63">
              <w:rPr>
                <w:noProof/>
                <w:webHidden/>
              </w:rPr>
              <w:fldChar w:fldCharType="end"/>
            </w:r>
          </w:hyperlink>
        </w:p>
        <w:p w14:paraId="41D537AF" w14:textId="4A98C399" w:rsidR="00B55A63" w:rsidRDefault="00AB4174">
          <w:pPr>
            <w:pStyle w:val="TM2"/>
            <w:rPr>
              <w:noProof/>
            </w:rPr>
          </w:pPr>
          <w:hyperlink w:anchor="_Toc235713026" w:history="1">
            <w:r w:rsidR="00B55A63" w:rsidRPr="00F62875">
              <w:rPr>
                <w:rStyle w:val="Lienhypertexte"/>
                <w:rFonts w:cstheme="minorHAnsi"/>
                <w:i/>
                <w:noProof/>
              </w:rPr>
              <w:t>Remise des plis sous format papier</w:t>
            </w:r>
            <w:r w:rsidR="00B55A63">
              <w:rPr>
                <w:noProof/>
                <w:webHidden/>
              </w:rPr>
              <w:tab/>
            </w:r>
            <w:r w:rsidR="00B55A63">
              <w:rPr>
                <w:noProof/>
                <w:webHidden/>
              </w:rPr>
              <w:fldChar w:fldCharType="begin"/>
            </w:r>
            <w:r w:rsidR="00B55A63">
              <w:rPr>
                <w:noProof/>
                <w:webHidden/>
              </w:rPr>
              <w:instrText xml:space="preserve"> PAGEREF _Toc235713026 \h </w:instrText>
            </w:r>
            <w:r w:rsidR="00B55A63">
              <w:rPr>
                <w:noProof/>
                <w:webHidden/>
              </w:rPr>
            </w:r>
            <w:r w:rsidR="00B55A63">
              <w:rPr>
                <w:noProof/>
                <w:webHidden/>
              </w:rPr>
              <w:fldChar w:fldCharType="separate"/>
            </w:r>
            <w:r w:rsidR="00B55A63">
              <w:rPr>
                <w:noProof/>
                <w:webHidden/>
              </w:rPr>
              <w:t>7</w:t>
            </w:r>
            <w:r w:rsidR="00B55A63">
              <w:rPr>
                <w:noProof/>
                <w:webHidden/>
              </w:rPr>
              <w:fldChar w:fldCharType="end"/>
            </w:r>
          </w:hyperlink>
        </w:p>
        <w:p w14:paraId="2BC60C3E" w14:textId="39058212" w:rsidR="00B55A63" w:rsidRDefault="00AB4174">
          <w:pPr>
            <w:pStyle w:val="TM2"/>
            <w:rPr>
              <w:noProof/>
            </w:rPr>
          </w:pPr>
          <w:hyperlink w:anchor="_Toc235713027" w:history="1">
            <w:r w:rsidR="00B55A63" w:rsidRPr="00F62875">
              <w:rPr>
                <w:rStyle w:val="Lienhypertexte"/>
                <w:rFonts w:cstheme="minorHAnsi"/>
                <w:i/>
                <w:noProof/>
              </w:rPr>
              <w:t>Remise électronique</w:t>
            </w:r>
            <w:r w:rsidR="00B55A63">
              <w:rPr>
                <w:noProof/>
                <w:webHidden/>
              </w:rPr>
              <w:tab/>
            </w:r>
            <w:r w:rsidR="00B55A63">
              <w:rPr>
                <w:noProof/>
                <w:webHidden/>
              </w:rPr>
              <w:fldChar w:fldCharType="begin"/>
            </w:r>
            <w:r w:rsidR="00B55A63">
              <w:rPr>
                <w:noProof/>
                <w:webHidden/>
              </w:rPr>
              <w:instrText xml:space="preserve"> PAGEREF _Toc235713027 \h </w:instrText>
            </w:r>
            <w:r w:rsidR="00B55A63">
              <w:rPr>
                <w:noProof/>
                <w:webHidden/>
              </w:rPr>
            </w:r>
            <w:r w:rsidR="00B55A63">
              <w:rPr>
                <w:noProof/>
                <w:webHidden/>
              </w:rPr>
              <w:fldChar w:fldCharType="separate"/>
            </w:r>
            <w:r w:rsidR="00B55A63">
              <w:rPr>
                <w:noProof/>
                <w:webHidden/>
              </w:rPr>
              <w:t>7</w:t>
            </w:r>
            <w:r w:rsidR="00B55A63">
              <w:rPr>
                <w:noProof/>
                <w:webHidden/>
              </w:rPr>
              <w:fldChar w:fldCharType="end"/>
            </w:r>
          </w:hyperlink>
        </w:p>
        <w:p w14:paraId="67D06DEE" w14:textId="70AD6EB1" w:rsidR="00B55A63" w:rsidRDefault="00AB4174">
          <w:pPr>
            <w:pStyle w:val="TM1"/>
            <w:tabs>
              <w:tab w:val="left" w:pos="1540"/>
              <w:tab w:val="right" w:leader="dot" w:pos="9329"/>
            </w:tabs>
            <w:rPr>
              <w:rFonts w:asciiTheme="minorHAnsi" w:eastAsiaTheme="minorEastAsia" w:hAnsiTheme="minorHAnsi" w:cstheme="minorBidi"/>
              <w:noProof/>
              <w:sz w:val="22"/>
              <w:szCs w:val="22"/>
            </w:rPr>
          </w:pPr>
          <w:hyperlink w:anchor="_Toc235713028" w:history="1">
            <w:r w:rsidR="00B55A63" w:rsidRPr="00F62875">
              <w:rPr>
                <w:rStyle w:val="Lienhypertexte"/>
                <w:rFonts w:cstheme="minorHAnsi"/>
                <w:b/>
                <w:caps/>
                <w:noProof/>
              </w:rPr>
              <w:t>ARTICLE 5 :</w:t>
            </w:r>
            <w:r w:rsidR="00B55A63">
              <w:rPr>
                <w:rFonts w:asciiTheme="minorHAnsi" w:eastAsiaTheme="minorEastAsia" w:hAnsiTheme="minorHAnsi" w:cstheme="minorBidi"/>
                <w:noProof/>
                <w:sz w:val="22"/>
                <w:szCs w:val="22"/>
              </w:rPr>
              <w:tab/>
            </w:r>
            <w:r w:rsidR="00B55A63" w:rsidRPr="00F62875">
              <w:rPr>
                <w:rStyle w:val="Lienhypertexte"/>
                <w:rFonts w:cstheme="minorHAnsi"/>
                <w:b/>
                <w:caps/>
                <w:noProof/>
              </w:rPr>
              <w:t>Analyse des candidatures</w:t>
            </w:r>
            <w:r w:rsidR="00B55A63">
              <w:rPr>
                <w:noProof/>
                <w:webHidden/>
              </w:rPr>
              <w:tab/>
            </w:r>
            <w:r w:rsidR="00B55A63">
              <w:rPr>
                <w:noProof/>
                <w:webHidden/>
              </w:rPr>
              <w:fldChar w:fldCharType="begin"/>
            </w:r>
            <w:r w:rsidR="00B55A63">
              <w:rPr>
                <w:noProof/>
                <w:webHidden/>
              </w:rPr>
              <w:instrText xml:space="preserve"> PAGEREF _Toc235713028 \h </w:instrText>
            </w:r>
            <w:r w:rsidR="00B55A63">
              <w:rPr>
                <w:noProof/>
                <w:webHidden/>
              </w:rPr>
            </w:r>
            <w:r w:rsidR="00B55A63">
              <w:rPr>
                <w:noProof/>
                <w:webHidden/>
              </w:rPr>
              <w:fldChar w:fldCharType="separate"/>
            </w:r>
            <w:r w:rsidR="00B55A63">
              <w:rPr>
                <w:noProof/>
                <w:webHidden/>
              </w:rPr>
              <w:t>8</w:t>
            </w:r>
            <w:r w:rsidR="00B55A63">
              <w:rPr>
                <w:noProof/>
                <w:webHidden/>
              </w:rPr>
              <w:fldChar w:fldCharType="end"/>
            </w:r>
          </w:hyperlink>
        </w:p>
        <w:p w14:paraId="42162145" w14:textId="281F0903" w:rsidR="00B55A63" w:rsidRDefault="00AB4174">
          <w:pPr>
            <w:pStyle w:val="TM1"/>
            <w:tabs>
              <w:tab w:val="left" w:pos="1540"/>
              <w:tab w:val="right" w:leader="dot" w:pos="9329"/>
            </w:tabs>
            <w:rPr>
              <w:rFonts w:asciiTheme="minorHAnsi" w:eastAsiaTheme="minorEastAsia" w:hAnsiTheme="minorHAnsi" w:cstheme="minorBidi"/>
              <w:noProof/>
              <w:sz w:val="22"/>
              <w:szCs w:val="22"/>
            </w:rPr>
          </w:pPr>
          <w:hyperlink w:anchor="_Toc235713029" w:history="1">
            <w:r w:rsidR="00B55A63" w:rsidRPr="00F62875">
              <w:rPr>
                <w:rStyle w:val="Lienhypertexte"/>
                <w:rFonts w:cstheme="minorHAnsi"/>
                <w:b/>
                <w:caps/>
                <w:noProof/>
              </w:rPr>
              <w:t>ARTICLE 6 :</w:t>
            </w:r>
            <w:r w:rsidR="00B55A63">
              <w:rPr>
                <w:rFonts w:asciiTheme="minorHAnsi" w:eastAsiaTheme="minorEastAsia" w:hAnsiTheme="minorHAnsi" w:cstheme="minorBidi"/>
                <w:noProof/>
                <w:sz w:val="22"/>
                <w:szCs w:val="22"/>
              </w:rPr>
              <w:tab/>
            </w:r>
            <w:r w:rsidR="00B55A63" w:rsidRPr="00F62875">
              <w:rPr>
                <w:rStyle w:val="Lienhypertexte"/>
                <w:rFonts w:cstheme="minorHAnsi"/>
                <w:b/>
                <w:caps/>
                <w:noProof/>
              </w:rPr>
              <w:t>Evaluation des offres, négociation et attribution</w:t>
            </w:r>
            <w:r w:rsidR="00B55A63">
              <w:rPr>
                <w:noProof/>
                <w:webHidden/>
              </w:rPr>
              <w:tab/>
            </w:r>
            <w:r w:rsidR="00B55A63">
              <w:rPr>
                <w:noProof/>
                <w:webHidden/>
              </w:rPr>
              <w:fldChar w:fldCharType="begin"/>
            </w:r>
            <w:r w:rsidR="00B55A63">
              <w:rPr>
                <w:noProof/>
                <w:webHidden/>
              </w:rPr>
              <w:instrText xml:space="preserve"> PAGEREF _Toc235713029 \h </w:instrText>
            </w:r>
            <w:r w:rsidR="00B55A63">
              <w:rPr>
                <w:noProof/>
                <w:webHidden/>
              </w:rPr>
            </w:r>
            <w:r w:rsidR="00B55A63">
              <w:rPr>
                <w:noProof/>
                <w:webHidden/>
              </w:rPr>
              <w:fldChar w:fldCharType="separate"/>
            </w:r>
            <w:r w:rsidR="00B55A63">
              <w:rPr>
                <w:noProof/>
                <w:webHidden/>
              </w:rPr>
              <w:t>9</w:t>
            </w:r>
            <w:r w:rsidR="00B55A63">
              <w:rPr>
                <w:noProof/>
                <w:webHidden/>
              </w:rPr>
              <w:fldChar w:fldCharType="end"/>
            </w:r>
          </w:hyperlink>
        </w:p>
        <w:p w14:paraId="66073DCA" w14:textId="139CEAB9" w:rsidR="00B55A63" w:rsidRDefault="00AB4174">
          <w:pPr>
            <w:pStyle w:val="TM2"/>
            <w:rPr>
              <w:noProof/>
            </w:rPr>
          </w:pPr>
          <w:hyperlink w:anchor="_Toc235713030" w:history="1">
            <w:r w:rsidR="00B55A63" w:rsidRPr="00F62875">
              <w:rPr>
                <w:rStyle w:val="Lienhypertexte"/>
                <w:rFonts w:cstheme="minorHAnsi"/>
                <w:noProof/>
              </w:rPr>
              <w:t>Comparaison des offres pour sélection de l’offre économiquement la plus avantageuse</w:t>
            </w:r>
            <w:r w:rsidR="00B55A63">
              <w:rPr>
                <w:noProof/>
                <w:webHidden/>
              </w:rPr>
              <w:tab/>
            </w:r>
            <w:r w:rsidR="00B55A63">
              <w:rPr>
                <w:noProof/>
                <w:webHidden/>
              </w:rPr>
              <w:fldChar w:fldCharType="begin"/>
            </w:r>
            <w:r w:rsidR="00B55A63">
              <w:rPr>
                <w:noProof/>
                <w:webHidden/>
              </w:rPr>
              <w:instrText xml:space="preserve"> PAGEREF _Toc235713030 \h </w:instrText>
            </w:r>
            <w:r w:rsidR="00B55A63">
              <w:rPr>
                <w:noProof/>
                <w:webHidden/>
              </w:rPr>
            </w:r>
            <w:r w:rsidR="00B55A63">
              <w:rPr>
                <w:noProof/>
                <w:webHidden/>
              </w:rPr>
              <w:fldChar w:fldCharType="separate"/>
            </w:r>
            <w:r w:rsidR="00B55A63">
              <w:rPr>
                <w:noProof/>
                <w:webHidden/>
              </w:rPr>
              <w:t>10</w:t>
            </w:r>
            <w:r w:rsidR="00B55A63">
              <w:rPr>
                <w:noProof/>
                <w:webHidden/>
              </w:rPr>
              <w:fldChar w:fldCharType="end"/>
            </w:r>
          </w:hyperlink>
        </w:p>
        <w:p w14:paraId="3EDA5389" w14:textId="7F6124C5" w:rsidR="00B55A63" w:rsidRDefault="00AB4174">
          <w:pPr>
            <w:pStyle w:val="TM2"/>
            <w:rPr>
              <w:noProof/>
            </w:rPr>
          </w:pPr>
          <w:hyperlink w:anchor="_Toc235713031" w:history="1">
            <w:r w:rsidR="00B55A63" w:rsidRPr="00F62875">
              <w:rPr>
                <w:rStyle w:val="Lienhypertexte"/>
                <w:rFonts w:cstheme="minorHAnsi"/>
                <w:i/>
                <w:noProof/>
              </w:rPr>
              <w:t>Critère 1 : prix des prestations</w:t>
            </w:r>
            <w:r w:rsidR="00B55A63">
              <w:rPr>
                <w:noProof/>
                <w:webHidden/>
              </w:rPr>
              <w:tab/>
            </w:r>
            <w:r w:rsidR="00B55A63">
              <w:rPr>
                <w:noProof/>
                <w:webHidden/>
              </w:rPr>
              <w:fldChar w:fldCharType="begin"/>
            </w:r>
            <w:r w:rsidR="00B55A63">
              <w:rPr>
                <w:noProof/>
                <w:webHidden/>
              </w:rPr>
              <w:instrText xml:space="preserve"> PAGEREF _Toc235713031 \h </w:instrText>
            </w:r>
            <w:r w:rsidR="00B55A63">
              <w:rPr>
                <w:noProof/>
                <w:webHidden/>
              </w:rPr>
            </w:r>
            <w:r w:rsidR="00B55A63">
              <w:rPr>
                <w:noProof/>
                <w:webHidden/>
              </w:rPr>
              <w:fldChar w:fldCharType="separate"/>
            </w:r>
            <w:r w:rsidR="00B55A63">
              <w:rPr>
                <w:noProof/>
                <w:webHidden/>
              </w:rPr>
              <w:t>10</w:t>
            </w:r>
            <w:r w:rsidR="00B55A63">
              <w:rPr>
                <w:noProof/>
                <w:webHidden/>
              </w:rPr>
              <w:fldChar w:fldCharType="end"/>
            </w:r>
          </w:hyperlink>
        </w:p>
        <w:p w14:paraId="58C390D9" w14:textId="4306E4E3" w:rsidR="00B55A63" w:rsidRDefault="00AB4174">
          <w:pPr>
            <w:pStyle w:val="TM2"/>
            <w:rPr>
              <w:noProof/>
            </w:rPr>
          </w:pPr>
          <w:hyperlink w:anchor="_Toc235713032" w:history="1">
            <w:r w:rsidR="00B55A63" w:rsidRPr="00F62875">
              <w:rPr>
                <w:rStyle w:val="Lienhypertexte"/>
                <w:rFonts w:cstheme="minorHAnsi"/>
                <w:i/>
                <w:noProof/>
              </w:rPr>
              <w:t>Critère 2 : Qualité technique</w:t>
            </w:r>
            <w:r w:rsidR="00B55A63">
              <w:rPr>
                <w:noProof/>
                <w:webHidden/>
              </w:rPr>
              <w:tab/>
            </w:r>
            <w:r w:rsidR="00B55A63">
              <w:rPr>
                <w:noProof/>
                <w:webHidden/>
              </w:rPr>
              <w:fldChar w:fldCharType="begin"/>
            </w:r>
            <w:r w:rsidR="00B55A63">
              <w:rPr>
                <w:noProof/>
                <w:webHidden/>
              </w:rPr>
              <w:instrText xml:space="preserve"> PAGEREF _Toc235713032 \h </w:instrText>
            </w:r>
            <w:r w:rsidR="00B55A63">
              <w:rPr>
                <w:noProof/>
                <w:webHidden/>
              </w:rPr>
            </w:r>
            <w:r w:rsidR="00B55A63">
              <w:rPr>
                <w:noProof/>
                <w:webHidden/>
              </w:rPr>
              <w:fldChar w:fldCharType="separate"/>
            </w:r>
            <w:r w:rsidR="00B55A63">
              <w:rPr>
                <w:noProof/>
                <w:webHidden/>
              </w:rPr>
              <w:t>10</w:t>
            </w:r>
            <w:r w:rsidR="00B55A63">
              <w:rPr>
                <w:noProof/>
                <w:webHidden/>
              </w:rPr>
              <w:fldChar w:fldCharType="end"/>
            </w:r>
          </w:hyperlink>
        </w:p>
        <w:p w14:paraId="6198CC1E" w14:textId="0599C02C" w:rsidR="00B55A63" w:rsidRDefault="00AB4174">
          <w:pPr>
            <w:pStyle w:val="TM2"/>
            <w:rPr>
              <w:noProof/>
            </w:rPr>
          </w:pPr>
          <w:hyperlink w:anchor="_Toc235713033" w:history="1">
            <w:r w:rsidR="00B55A63" w:rsidRPr="00F62875">
              <w:rPr>
                <w:rStyle w:val="Lienhypertexte"/>
                <w:rFonts w:cstheme="minorHAnsi"/>
                <w:noProof/>
              </w:rPr>
              <w:t>Attribution</w:t>
            </w:r>
            <w:r w:rsidR="00B55A63">
              <w:rPr>
                <w:noProof/>
                <w:webHidden/>
              </w:rPr>
              <w:tab/>
            </w:r>
            <w:r w:rsidR="00B55A63">
              <w:rPr>
                <w:noProof/>
                <w:webHidden/>
              </w:rPr>
              <w:fldChar w:fldCharType="begin"/>
            </w:r>
            <w:r w:rsidR="00B55A63">
              <w:rPr>
                <w:noProof/>
                <w:webHidden/>
              </w:rPr>
              <w:instrText xml:space="preserve"> PAGEREF _Toc235713033 \h </w:instrText>
            </w:r>
            <w:r w:rsidR="00B55A63">
              <w:rPr>
                <w:noProof/>
                <w:webHidden/>
              </w:rPr>
            </w:r>
            <w:r w:rsidR="00B55A63">
              <w:rPr>
                <w:noProof/>
                <w:webHidden/>
              </w:rPr>
              <w:fldChar w:fldCharType="separate"/>
            </w:r>
            <w:r w:rsidR="00B55A63">
              <w:rPr>
                <w:noProof/>
                <w:webHidden/>
              </w:rPr>
              <w:t>11</w:t>
            </w:r>
            <w:r w:rsidR="00B55A63">
              <w:rPr>
                <w:noProof/>
                <w:webHidden/>
              </w:rPr>
              <w:fldChar w:fldCharType="end"/>
            </w:r>
          </w:hyperlink>
        </w:p>
        <w:p w14:paraId="3DDB7B55" w14:textId="52432880" w:rsidR="00B55A63" w:rsidRDefault="00AB4174">
          <w:pPr>
            <w:pStyle w:val="TM1"/>
            <w:tabs>
              <w:tab w:val="left" w:pos="1540"/>
              <w:tab w:val="right" w:leader="dot" w:pos="9329"/>
            </w:tabs>
            <w:rPr>
              <w:rFonts w:asciiTheme="minorHAnsi" w:eastAsiaTheme="minorEastAsia" w:hAnsiTheme="minorHAnsi" w:cstheme="minorBidi"/>
              <w:noProof/>
              <w:sz w:val="22"/>
              <w:szCs w:val="22"/>
            </w:rPr>
          </w:pPr>
          <w:hyperlink w:anchor="_Toc235713034" w:history="1">
            <w:r w:rsidR="00B55A63" w:rsidRPr="00F62875">
              <w:rPr>
                <w:rStyle w:val="Lienhypertexte"/>
                <w:rFonts w:cstheme="minorHAnsi"/>
                <w:b/>
                <w:caps/>
                <w:noProof/>
              </w:rPr>
              <w:t>ARTICLE 7 :</w:t>
            </w:r>
            <w:r w:rsidR="00B55A63">
              <w:rPr>
                <w:rFonts w:asciiTheme="minorHAnsi" w:eastAsiaTheme="minorEastAsia" w:hAnsiTheme="minorHAnsi" w:cstheme="minorBidi"/>
                <w:noProof/>
                <w:sz w:val="22"/>
                <w:szCs w:val="22"/>
              </w:rPr>
              <w:tab/>
            </w:r>
            <w:r w:rsidR="00B55A63" w:rsidRPr="00F62875">
              <w:rPr>
                <w:rStyle w:val="Lienhypertexte"/>
                <w:rFonts w:cstheme="minorHAnsi"/>
                <w:b/>
                <w:caps/>
                <w:noProof/>
              </w:rPr>
              <w:t>Traitement des données à caractère personnel dans le cadre de la présente consultation et pour le suivi d’exécution du contrat</w:t>
            </w:r>
            <w:r w:rsidR="00B55A63">
              <w:rPr>
                <w:noProof/>
                <w:webHidden/>
              </w:rPr>
              <w:tab/>
            </w:r>
            <w:r w:rsidR="00B55A63">
              <w:rPr>
                <w:noProof/>
                <w:webHidden/>
              </w:rPr>
              <w:fldChar w:fldCharType="begin"/>
            </w:r>
            <w:r w:rsidR="00B55A63">
              <w:rPr>
                <w:noProof/>
                <w:webHidden/>
              </w:rPr>
              <w:instrText xml:space="preserve"> PAGEREF _Toc235713034 \h </w:instrText>
            </w:r>
            <w:r w:rsidR="00B55A63">
              <w:rPr>
                <w:noProof/>
                <w:webHidden/>
              </w:rPr>
            </w:r>
            <w:r w:rsidR="00B55A63">
              <w:rPr>
                <w:noProof/>
                <w:webHidden/>
              </w:rPr>
              <w:fldChar w:fldCharType="separate"/>
            </w:r>
            <w:r w:rsidR="00B55A63">
              <w:rPr>
                <w:noProof/>
                <w:webHidden/>
              </w:rPr>
              <w:t>11</w:t>
            </w:r>
            <w:r w:rsidR="00B55A63">
              <w:rPr>
                <w:noProof/>
                <w:webHidden/>
              </w:rPr>
              <w:fldChar w:fldCharType="end"/>
            </w:r>
          </w:hyperlink>
        </w:p>
        <w:p w14:paraId="28173CF4" w14:textId="47257C39" w:rsidR="00B55A63" w:rsidRDefault="00AB4174">
          <w:pPr>
            <w:pStyle w:val="TM2"/>
            <w:rPr>
              <w:noProof/>
            </w:rPr>
          </w:pPr>
          <w:hyperlink w:anchor="_Toc235713035" w:history="1">
            <w:r w:rsidR="00B55A63" w:rsidRPr="00F62875">
              <w:rPr>
                <w:rStyle w:val="Lienhypertexte"/>
                <w:rFonts w:cstheme="minorHAnsi"/>
                <w:noProof/>
              </w:rPr>
              <w:t>Identité et coordonnées du responsable de traitement et de son représentant :</w:t>
            </w:r>
            <w:r w:rsidR="00B55A63">
              <w:rPr>
                <w:noProof/>
                <w:webHidden/>
              </w:rPr>
              <w:tab/>
            </w:r>
            <w:r w:rsidR="00B55A63">
              <w:rPr>
                <w:noProof/>
                <w:webHidden/>
              </w:rPr>
              <w:fldChar w:fldCharType="begin"/>
            </w:r>
            <w:r w:rsidR="00B55A63">
              <w:rPr>
                <w:noProof/>
                <w:webHidden/>
              </w:rPr>
              <w:instrText xml:space="preserve"> PAGEREF _Toc235713035 \h </w:instrText>
            </w:r>
            <w:r w:rsidR="00B55A63">
              <w:rPr>
                <w:noProof/>
                <w:webHidden/>
              </w:rPr>
            </w:r>
            <w:r w:rsidR="00B55A63">
              <w:rPr>
                <w:noProof/>
                <w:webHidden/>
              </w:rPr>
              <w:fldChar w:fldCharType="separate"/>
            </w:r>
            <w:r w:rsidR="00B55A63">
              <w:rPr>
                <w:noProof/>
                <w:webHidden/>
              </w:rPr>
              <w:t>11</w:t>
            </w:r>
            <w:r w:rsidR="00B55A63">
              <w:rPr>
                <w:noProof/>
                <w:webHidden/>
              </w:rPr>
              <w:fldChar w:fldCharType="end"/>
            </w:r>
          </w:hyperlink>
        </w:p>
        <w:p w14:paraId="1E8A24A6" w14:textId="0C460321" w:rsidR="00B55A63" w:rsidRDefault="00AB4174">
          <w:pPr>
            <w:pStyle w:val="TM2"/>
            <w:rPr>
              <w:noProof/>
            </w:rPr>
          </w:pPr>
          <w:hyperlink w:anchor="_Toc235713036" w:history="1">
            <w:r w:rsidR="00B55A63" w:rsidRPr="00F62875">
              <w:rPr>
                <w:rStyle w:val="Lienhypertexte"/>
                <w:rFonts w:cstheme="minorHAnsi"/>
                <w:noProof/>
              </w:rPr>
              <w:t>Pour la plateforme PLACE :</w:t>
            </w:r>
            <w:r w:rsidR="00B55A63">
              <w:rPr>
                <w:noProof/>
                <w:webHidden/>
              </w:rPr>
              <w:tab/>
            </w:r>
            <w:r w:rsidR="00B55A63">
              <w:rPr>
                <w:noProof/>
                <w:webHidden/>
              </w:rPr>
              <w:fldChar w:fldCharType="begin"/>
            </w:r>
            <w:r w:rsidR="00B55A63">
              <w:rPr>
                <w:noProof/>
                <w:webHidden/>
              </w:rPr>
              <w:instrText xml:space="preserve"> PAGEREF _Toc235713036 \h </w:instrText>
            </w:r>
            <w:r w:rsidR="00B55A63">
              <w:rPr>
                <w:noProof/>
                <w:webHidden/>
              </w:rPr>
            </w:r>
            <w:r w:rsidR="00B55A63">
              <w:rPr>
                <w:noProof/>
                <w:webHidden/>
              </w:rPr>
              <w:fldChar w:fldCharType="separate"/>
            </w:r>
            <w:r w:rsidR="00B55A63">
              <w:rPr>
                <w:noProof/>
                <w:webHidden/>
              </w:rPr>
              <w:t>11</w:t>
            </w:r>
            <w:r w:rsidR="00B55A63">
              <w:rPr>
                <w:noProof/>
                <w:webHidden/>
              </w:rPr>
              <w:fldChar w:fldCharType="end"/>
            </w:r>
          </w:hyperlink>
        </w:p>
        <w:p w14:paraId="34ACBD23" w14:textId="001BFC50" w:rsidR="00B55A63" w:rsidRDefault="00AB4174">
          <w:pPr>
            <w:pStyle w:val="TM2"/>
            <w:rPr>
              <w:noProof/>
            </w:rPr>
          </w:pPr>
          <w:hyperlink w:anchor="_Toc235713037" w:history="1">
            <w:r w:rsidR="00B55A63" w:rsidRPr="00F62875">
              <w:rPr>
                <w:rStyle w:val="Lienhypertexte"/>
                <w:rFonts w:cstheme="minorHAnsi"/>
                <w:noProof/>
              </w:rPr>
              <w:t>Coordonnées du délégué à la protection des données personnelles :</w:t>
            </w:r>
            <w:r w:rsidR="00B55A63">
              <w:rPr>
                <w:noProof/>
                <w:webHidden/>
              </w:rPr>
              <w:tab/>
            </w:r>
            <w:r w:rsidR="00B55A63">
              <w:rPr>
                <w:noProof/>
                <w:webHidden/>
              </w:rPr>
              <w:fldChar w:fldCharType="begin"/>
            </w:r>
            <w:r w:rsidR="00B55A63">
              <w:rPr>
                <w:noProof/>
                <w:webHidden/>
              </w:rPr>
              <w:instrText xml:space="preserve"> PAGEREF _Toc235713037 \h </w:instrText>
            </w:r>
            <w:r w:rsidR="00B55A63">
              <w:rPr>
                <w:noProof/>
                <w:webHidden/>
              </w:rPr>
            </w:r>
            <w:r w:rsidR="00B55A63">
              <w:rPr>
                <w:noProof/>
                <w:webHidden/>
              </w:rPr>
              <w:fldChar w:fldCharType="separate"/>
            </w:r>
            <w:r w:rsidR="00B55A63">
              <w:rPr>
                <w:noProof/>
                <w:webHidden/>
              </w:rPr>
              <w:t>11</w:t>
            </w:r>
            <w:r w:rsidR="00B55A63">
              <w:rPr>
                <w:noProof/>
                <w:webHidden/>
              </w:rPr>
              <w:fldChar w:fldCharType="end"/>
            </w:r>
          </w:hyperlink>
        </w:p>
        <w:p w14:paraId="61E0B078" w14:textId="308E3A75" w:rsidR="00B55A63" w:rsidRDefault="00AB4174">
          <w:pPr>
            <w:pStyle w:val="TM2"/>
            <w:rPr>
              <w:noProof/>
            </w:rPr>
          </w:pPr>
          <w:hyperlink w:anchor="_Toc235713038" w:history="1">
            <w:r w:rsidR="00B55A63" w:rsidRPr="00F62875">
              <w:rPr>
                <w:rStyle w:val="Lienhypertexte"/>
                <w:rFonts w:cstheme="minorHAnsi"/>
                <w:noProof/>
              </w:rPr>
              <w:t>Pour l’autorité contractante :</w:t>
            </w:r>
            <w:r w:rsidR="00B55A63">
              <w:rPr>
                <w:noProof/>
                <w:webHidden/>
              </w:rPr>
              <w:tab/>
            </w:r>
            <w:r w:rsidR="00B55A63">
              <w:rPr>
                <w:noProof/>
                <w:webHidden/>
              </w:rPr>
              <w:fldChar w:fldCharType="begin"/>
            </w:r>
            <w:r w:rsidR="00B55A63">
              <w:rPr>
                <w:noProof/>
                <w:webHidden/>
              </w:rPr>
              <w:instrText xml:space="preserve"> PAGEREF _Toc235713038 \h </w:instrText>
            </w:r>
            <w:r w:rsidR="00B55A63">
              <w:rPr>
                <w:noProof/>
                <w:webHidden/>
              </w:rPr>
            </w:r>
            <w:r w:rsidR="00B55A63">
              <w:rPr>
                <w:noProof/>
                <w:webHidden/>
              </w:rPr>
              <w:fldChar w:fldCharType="separate"/>
            </w:r>
            <w:r w:rsidR="00B55A63">
              <w:rPr>
                <w:noProof/>
                <w:webHidden/>
              </w:rPr>
              <w:t>11</w:t>
            </w:r>
            <w:r w:rsidR="00B55A63">
              <w:rPr>
                <w:noProof/>
                <w:webHidden/>
              </w:rPr>
              <w:fldChar w:fldCharType="end"/>
            </w:r>
          </w:hyperlink>
        </w:p>
        <w:p w14:paraId="03DED3C0" w14:textId="69CF90A7" w:rsidR="00B55A63" w:rsidRDefault="00AB4174">
          <w:pPr>
            <w:pStyle w:val="TM2"/>
            <w:rPr>
              <w:noProof/>
            </w:rPr>
          </w:pPr>
          <w:hyperlink w:anchor="_Toc235713039" w:history="1">
            <w:r w:rsidR="00B55A63" w:rsidRPr="00F62875">
              <w:rPr>
                <w:rStyle w:val="Lienhypertexte"/>
                <w:rFonts w:cstheme="minorHAnsi"/>
                <w:noProof/>
              </w:rPr>
              <w:t>Coordonnées du délégué à la protection des données personnelles :</w:t>
            </w:r>
            <w:r w:rsidR="00B55A63">
              <w:rPr>
                <w:noProof/>
                <w:webHidden/>
              </w:rPr>
              <w:tab/>
            </w:r>
            <w:r w:rsidR="00B55A63">
              <w:rPr>
                <w:noProof/>
                <w:webHidden/>
              </w:rPr>
              <w:fldChar w:fldCharType="begin"/>
            </w:r>
            <w:r w:rsidR="00B55A63">
              <w:rPr>
                <w:noProof/>
                <w:webHidden/>
              </w:rPr>
              <w:instrText xml:space="preserve"> PAGEREF _Toc235713039 \h </w:instrText>
            </w:r>
            <w:r w:rsidR="00B55A63">
              <w:rPr>
                <w:noProof/>
                <w:webHidden/>
              </w:rPr>
            </w:r>
            <w:r w:rsidR="00B55A63">
              <w:rPr>
                <w:noProof/>
                <w:webHidden/>
              </w:rPr>
              <w:fldChar w:fldCharType="separate"/>
            </w:r>
            <w:r w:rsidR="00B55A63">
              <w:rPr>
                <w:noProof/>
                <w:webHidden/>
              </w:rPr>
              <w:t>12</w:t>
            </w:r>
            <w:r w:rsidR="00B55A63">
              <w:rPr>
                <w:noProof/>
                <w:webHidden/>
              </w:rPr>
              <w:fldChar w:fldCharType="end"/>
            </w:r>
          </w:hyperlink>
        </w:p>
        <w:p w14:paraId="166E0C4C" w14:textId="174B3C4E" w:rsidR="00B55A63" w:rsidRDefault="00AB4174">
          <w:pPr>
            <w:pStyle w:val="TM1"/>
            <w:tabs>
              <w:tab w:val="left" w:pos="1540"/>
              <w:tab w:val="right" w:leader="dot" w:pos="9329"/>
            </w:tabs>
            <w:rPr>
              <w:rFonts w:asciiTheme="minorHAnsi" w:eastAsiaTheme="minorEastAsia" w:hAnsiTheme="minorHAnsi" w:cstheme="minorBidi"/>
              <w:noProof/>
              <w:sz w:val="22"/>
              <w:szCs w:val="22"/>
            </w:rPr>
          </w:pPr>
          <w:hyperlink w:anchor="_Toc235713040" w:history="1">
            <w:r w:rsidR="00B55A63" w:rsidRPr="00F62875">
              <w:rPr>
                <w:rStyle w:val="Lienhypertexte"/>
                <w:rFonts w:cstheme="minorHAnsi"/>
                <w:b/>
                <w:caps/>
                <w:noProof/>
              </w:rPr>
              <w:t>ARTICLE 8 :</w:t>
            </w:r>
            <w:r w:rsidR="00B55A63">
              <w:rPr>
                <w:rFonts w:asciiTheme="minorHAnsi" w:eastAsiaTheme="minorEastAsia" w:hAnsiTheme="minorHAnsi" w:cstheme="minorBidi"/>
                <w:noProof/>
                <w:sz w:val="22"/>
                <w:szCs w:val="22"/>
              </w:rPr>
              <w:tab/>
            </w:r>
            <w:r w:rsidR="00B55A63" w:rsidRPr="00F62875">
              <w:rPr>
                <w:rStyle w:val="Lienhypertexte"/>
                <w:rFonts w:cstheme="minorHAnsi"/>
                <w:b/>
                <w:caps/>
                <w:noProof/>
              </w:rPr>
              <w:t>AUTRES RENSEIGNEMENTS</w:t>
            </w:r>
            <w:r w:rsidR="00B55A63">
              <w:rPr>
                <w:noProof/>
                <w:webHidden/>
              </w:rPr>
              <w:tab/>
            </w:r>
            <w:r w:rsidR="00B55A63">
              <w:rPr>
                <w:noProof/>
                <w:webHidden/>
              </w:rPr>
              <w:fldChar w:fldCharType="begin"/>
            </w:r>
            <w:r w:rsidR="00B55A63">
              <w:rPr>
                <w:noProof/>
                <w:webHidden/>
              </w:rPr>
              <w:instrText xml:space="preserve"> PAGEREF _Toc235713040 \h </w:instrText>
            </w:r>
            <w:r w:rsidR="00B55A63">
              <w:rPr>
                <w:noProof/>
                <w:webHidden/>
              </w:rPr>
            </w:r>
            <w:r w:rsidR="00B55A63">
              <w:rPr>
                <w:noProof/>
                <w:webHidden/>
              </w:rPr>
              <w:fldChar w:fldCharType="separate"/>
            </w:r>
            <w:r w:rsidR="00B55A63">
              <w:rPr>
                <w:noProof/>
                <w:webHidden/>
              </w:rPr>
              <w:t>12</w:t>
            </w:r>
            <w:r w:rsidR="00B55A63">
              <w:rPr>
                <w:noProof/>
                <w:webHidden/>
              </w:rPr>
              <w:fldChar w:fldCharType="end"/>
            </w:r>
          </w:hyperlink>
        </w:p>
        <w:p w14:paraId="16DA8525" w14:textId="1B0DF2D4" w:rsidR="00B55A63" w:rsidRDefault="00AB4174">
          <w:pPr>
            <w:pStyle w:val="TM1"/>
            <w:tabs>
              <w:tab w:val="left" w:pos="1540"/>
              <w:tab w:val="right" w:leader="dot" w:pos="9329"/>
            </w:tabs>
            <w:rPr>
              <w:rFonts w:asciiTheme="minorHAnsi" w:eastAsiaTheme="minorEastAsia" w:hAnsiTheme="minorHAnsi" w:cstheme="minorBidi"/>
              <w:noProof/>
              <w:sz w:val="22"/>
              <w:szCs w:val="22"/>
            </w:rPr>
          </w:pPr>
          <w:hyperlink w:anchor="_Toc235713041" w:history="1">
            <w:r w:rsidR="00B55A63" w:rsidRPr="00F62875">
              <w:rPr>
                <w:rStyle w:val="Lienhypertexte"/>
                <w:rFonts w:cstheme="minorHAnsi"/>
                <w:b/>
                <w:caps/>
                <w:noProof/>
              </w:rPr>
              <w:t>ARTICLE 9 :</w:t>
            </w:r>
            <w:r w:rsidR="00B55A63">
              <w:rPr>
                <w:rFonts w:asciiTheme="minorHAnsi" w:eastAsiaTheme="minorEastAsia" w:hAnsiTheme="minorHAnsi" w:cstheme="minorBidi"/>
                <w:noProof/>
                <w:sz w:val="22"/>
                <w:szCs w:val="22"/>
              </w:rPr>
              <w:tab/>
            </w:r>
            <w:r w:rsidR="00B55A63" w:rsidRPr="00F62875">
              <w:rPr>
                <w:rStyle w:val="Lienhypertexte"/>
                <w:rFonts w:cstheme="minorHAnsi"/>
                <w:b/>
                <w:caps/>
                <w:noProof/>
              </w:rPr>
              <w:t>Voies et délais de recours</w:t>
            </w:r>
            <w:r w:rsidR="00B55A63">
              <w:rPr>
                <w:noProof/>
                <w:webHidden/>
              </w:rPr>
              <w:tab/>
            </w:r>
            <w:r w:rsidR="00B55A63">
              <w:rPr>
                <w:noProof/>
                <w:webHidden/>
              </w:rPr>
              <w:fldChar w:fldCharType="begin"/>
            </w:r>
            <w:r w:rsidR="00B55A63">
              <w:rPr>
                <w:noProof/>
                <w:webHidden/>
              </w:rPr>
              <w:instrText xml:space="preserve"> PAGEREF _Toc235713041 \h </w:instrText>
            </w:r>
            <w:r w:rsidR="00B55A63">
              <w:rPr>
                <w:noProof/>
                <w:webHidden/>
              </w:rPr>
            </w:r>
            <w:r w:rsidR="00B55A63">
              <w:rPr>
                <w:noProof/>
                <w:webHidden/>
              </w:rPr>
              <w:fldChar w:fldCharType="separate"/>
            </w:r>
            <w:r w:rsidR="00B55A63">
              <w:rPr>
                <w:noProof/>
                <w:webHidden/>
              </w:rPr>
              <w:t>12</w:t>
            </w:r>
            <w:r w:rsidR="00B55A63">
              <w:rPr>
                <w:noProof/>
                <w:webHidden/>
              </w:rPr>
              <w:fldChar w:fldCharType="end"/>
            </w:r>
          </w:hyperlink>
        </w:p>
        <w:p w14:paraId="1F57A7CE" w14:textId="4E287C36" w:rsidR="002C46DE" w:rsidRPr="00E23E75" w:rsidRDefault="002C46DE" w:rsidP="002C46DE">
          <w:pPr>
            <w:rPr>
              <w:rFonts w:asciiTheme="minorHAnsi" w:hAnsiTheme="minorHAnsi" w:cstheme="minorHAnsi"/>
              <w:sz w:val="22"/>
              <w:szCs w:val="22"/>
            </w:rPr>
          </w:pPr>
          <w:r w:rsidRPr="0006068D">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even" r:id="rId8"/>
          <w:headerReference w:type="default" r:id="rId9"/>
          <w:footerReference w:type="even" r:id="rId10"/>
          <w:footerReference w:type="default" r:id="rId11"/>
          <w:headerReference w:type="first" r:id="rId12"/>
          <w:footerReference w:type="first" r:id="rId13"/>
          <w:pgSz w:w="11906" w:h="16838" w:code="9"/>
          <w:pgMar w:top="902" w:right="1416" w:bottom="1616" w:left="1151" w:header="431" w:footer="567" w:gutter="0"/>
          <w:cols w:space="708"/>
          <w:titlePg/>
          <w:docGrid w:linePitch="360"/>
        </w:sectPr>
      </w:pPr>
    </w:p>
    <w:p w14:paraId="673C1868" w14:textId="2B26FB39" w:rsidR="00450E18" w:rsidRPr="0006068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 w:name="_Toc235713015"/>
      <w:r w:rsidRPr="0006068D">
        <w:rPr>
          <w:rFonts w:asciiTheme="minorHAnsi" w:hAnsiTheme="minorHAnsi" w:cstheme="minorHAnsi"/>
          <w:b/>
          <w:caps/>
          <w:sz w:val="28"/>
          <w:szCs w:val="22"/>
          <w:u w:val="single"/>
        </w:rPr>
        <w:lastRenderedPageBreak/>
        <w:t xml:space="preserve">Objet </w:t>
      </w:r>
      <w:r w:rsidR="00BC4295">
        <w:rPr>
          <w:rFonts w:asciiTheme="minorHAnsi" w:hAnsiTheme="minorHAnsi" w:cstheme="minorHAnsi"/>
          <w:b/>
          <w:caps/>
          <w:sz w:val="28"/>
          <w:szCs w:val="22"/>
          <w:u w:val="single"/>
        </w:rPr>
        <w:t>et étendue de la consultation</w:t>
      </w:r>
      <w:bookmarkEnd w:id="3"/>
    </w:p>
    <w:p w14:paraId="699B0F5E" w14:textId="77777777" w:rsidR="00D519B9" w:rsidRDefault="00D519B9" w:rsidP="00D519B9">
      <w:pPr>
        <w:spacing w:before="120" w:line="240" w:lineRule="auto"/>
        <w:jc w:val="both"/>
        <w:rPr>
          <w:rFonts w:asciiTheme="minorHAnsi" w:hAnsiTheme="minorHAnsi" w:cstheme="minorHAnsi"/>
          <w:b/>
          <w:sz w:val="22"/>
          <w:szCs w:val="22"/>
        </w:rPr>
      </w:pPr>
      <w:bookmarkStart w:id="4" w:name="_Toc417653412"/>
      <w:bookmarkStart w:id="5" w:name="_Toc419212425"/>
      <w:bookmarkStart w:id="6" w:name="_Toc443657762"/>
      <w:bookmarkStart w:id="7" w:name="_Toc446628681"/>
      <w:bookmarkStart w:id="8" w:name="_Toc452049137"/>
      <w:bookmarkStart w:id="9" w:name="_Toc455587875"/>
      <w:bookmarkStart w:id="10" w:name="_Toc455679200"/>
      <w:bookmarkStart w:id="11" w:name="_Toc455768059"/>
      <w:bookmarkStart w:id="12" w:name="_Toc63783764"/>
    </w:p>
    <w:p w14:paraId="76E29E11" w14:textId="2D712B68" w:rsidR="00D519B9" w:rsidRPr="00E85A21" w:rsidRDefault="00D519B9" w:rsidP="00E85A21">
      <w:pPr>
        <w:spacing w:line="240" w:lineRule="auto"/>
        <w:jc w:val="both"/>
        <w:rPr>
          <w:rFonts w:asciiTheme="minorHAnsi" w:hAnsiTheme="minorHAnsi" w:cstheme="minorHAnsi"/>
          <w:b/>
          <w:sz w:val="22"/>
          <w:szCs w:val="22"/>
          <w:u w:val="single"/>
        </w:rPr>
      </w:pPr>
      <w:r w:rsidRPr="00E85A21">
        <w:rPr>
          <w:rFonts w:asciiTheme="minorHAnsi" w:hAnsiTheme="minorHAnsi" w:cstheme="minorHAnsi"/>
          <w:b/>
          <w:sz w:val="22"/>
          <w:szCs w:val="22"/>
          <w:u w:val="single"/>
        </w:rPr>
        <w:t>Objet de la consultation</w:t>
      </w:r>
      <w:bookmarkEnd w:id="4"/>
      <w:bookmarkEnd w:id="5"/>
      <w:bookmarkEnd w:id="6"/>
      <w:bookmarkEnd w:id="7"/>
      <w:bookmarkEnd w:id="8"/>
      <w:bookmarkEnd w:id="9"/>
      <w:bookmarkEnd w:id="10"/>
      <w:bookmarkEnd w:id="11"/>
      <w:bookmarkEnd w:id="12"/>
    </w:p>
    <w:p w14:paraId="6ED6E8C9" w14:textId="04E6ED00" w:rsidR="00D519B9" w:rsidRPr="00D519B9" w:rsidRDefault="00D519B9" w:rsidP="00E85A21">
      <w:pPr>
        <w:spacing w:line="240" w:lineRule="auto"/>
        <w:jc w:val="both"/>
        <w:rPr>
          <w:rFonts w:asciiTheme="minorHAnsi" w:hAnsiTheme="minorHAnsi" w:cstheme="minorHAnsi"/>
          <w:sz w:val="22"/>
          <w:szCs w:val="22"/>
        </w:rPr>
      </w:pPr>
      <w:r w:rsidRPr="00D519B9">
        <w:rPr>
          <w:rFonts w:asciiTheme="minorHAnsi" w:hAnsiTheme="minorHAnsi" w:cstheme="minorHAnsi"/>
          <w:sz w:val="22"/>
          <w:szCs w:val="22"/>
        </w:rPr>
        <w:t>La consultation porte sur la passation d’un contrat de service ayant pour objet « location de salles avec vidéoprojecteur et la prestation de service de restauration ».</w:t>
      </w:r>
    </w:p>
    <w:p w14:paraId="202CC5EC" w14:textId="77777777" w:rsidR="00D519B9" w:rsidRDefault="00D519B9" w:rsidP="00E85A21">
      <w:pPr>
        <w:spacing w:line="240" w:lineRule="auto"/>
        <w:jc w:val="both"/>
        <w:rPr>
          <w:rFonts w:asciiTheme="minorHAnsi" w:hAnsiTheme="minorHAnsi" w:cstheme="minorHAnsi"/>
          <w:sz w:val="22"/>
          <w:szCs w:val="22"/>
        </w:rPr>
      </w:pPr>
      <w:r w:rsidRPr="009009F8">
        <w:rPr>
          <w:rFonts w:asciiTheme="minorHAnsi" w:hAnsiTheme="minorHAnsi" w:cstheme="minorHAnsi"/>
          <w:sz w:val="22"/>
          <w:szCs w:val="22"/>
        </w:rPr>
        <w:t>L</w:t>
      </w:r>
      <w:r w:rsidRPr="00E23E75">
        <w:rPr>
          <w:rFonts w:asciiTheme="minorHAnsi" w:hAnsiTheme="minorHAnsi" w:cstheme="minorHAnsi"/>
          <w:sz w:val="22"/>
          <w:szCs w:val="22"/>
        </w:rPr>
        <w:t>’étendue</w:t>
      </w:r>
      <w:r w:rsidRPr="0006068D">
        <w:rPr>
          <w:rFonts w:asciiTheme="minorHAnsi" w:hAnsiTheme="minorHAnsi" w:cstheme="minorHAnsi"/>
          <w:sz w:val="22"/>
          <w:szCs w:val="22"/>
        </w:rPr>
        <w:t xml:space="preserve"> des besoins à couvrir sont décrits d</w:t>
      </w:r>
      <w:r w:rsidRPr="009009F8">
        <w:rPr>
          <w:rFonts w:asciiTheme="minorHAnsi" w:hAnsiTheme="minorHAnsi" w:cstheme="minorHAnsi"/>
          <w:sz w:val="22"/>
          <w:szCs w:val="22"/>
        </w:rPr>
        <w:t>ans le Cahier de c</w:t>
      </w:r>
      <w:r w:rsidRPr="00E23E75">
        <w:rPr>
          <w:rFonts w:asciiTheme="minorHAnsi" w:hAnsiTheme="minorHAnsi" w:cstheme="minorHAnsi"/>
          <w:sz w:val="22"/>
          <w:szCs w:val="22"/>
        </w:rPr>
        <w:t>harges</w:t>
      </w:r>
      <w:r w:rsidRPr="0006068D">
        <w:rPr>
          <w:rFonts w:asciiTheme="minorHAnsi" w:hAnsiTheme="minorHAnsi" w:cstheme="minorHAnsi"/>
          <w:sz w:val="22"/>
          <w:szCs w:val="22"/>
        </w:rPr>
        <w:t>.</w:t>
      </w:r>
    </w:p>
    <w:p w14:paraId="45E73837" w14:textId="3F0F282F" w:rsidR="00D519B9" w:rsidRPr="0006068D" w:rsidRDefault="00D519B9" w:rsidP="00E85A21">
      <w:pPr>
        <w:pStyle w:val="u"/>
        <w:overflowPunct/>
        <w:autoSpaceDE/>
        <w:autoSpaceDN/>
        <w:adjustRightInd/>
        <w:ind w:left="0"/>
        <w:textAlignment w:val="auto"/>
        <w:rPr>
          <w:rFonts w:asciiTheme="minorHAnsi" w:hAnsiTheme="minorHAnsi" w:cstheme="minorHAnsi"/>
          <w:szCs w:val="22"/>
        </w:rPr>
      </w:pPr>
      <w:r w:rsidRPr="00E23E75">
        <w:rPr>
          <w:rFonts w:asciiTheme="minorHAnsi" w:hAnsiTheme="minorHAnsi" w:cstheme="minorHAnsi"/>
          <w:szCs w:val="22"/>
        </w:rPr>
        <w:t>La consultation p</w:t>
      </w:r>
      <w:r w:rsidRPr="0006068D">
        <w:rPr>
          <w:rFonts w:asciiTheme="minorHAnsi" w:hAnsiTheme="minorHAnsi" w:cstheme="minorHAnsi"/>
          <w:szCs w:val="22"/>
        </w:rPr>
        <w:t>orte sur la pass</w:t>
      </w:r>
      <w:r>
        <w:rPr>
          <w:rFonts w:asciiTheme="minorHAnsi" w:hAnsiTheme="minorHAnsi" w:cstheme="minorHAnsi"/>
          <w:szCs w:val="22"/>
        </w:rPr>
        <w:t>ation d’un contrat de service</w:t>
      </w:r>
      <w:r w:rsidRPr="0006068D">
        <w:rPr>
          <w:rFonts w:asciiTheme="minorHAnsi" w:hAnsiTheme="minorHAnsi" w:cstheme="minorHAnsi"/>
          <w:szCs w:val="22"/>
        </w:rPr>
        <w:t xml:space="preserve"> ayant pour objet </w:t>
      </w:r>
      <w:r w:rsidRPr="009009F8">
        <w:rPr>
          <w:rFonts w:asciiTheme="minorHAnsi" w:hAnsiTheme="minorHAnsi" w:cstheme="minorHAnsi"/>
          <w:szCs w:val="22"/>
        </w:rPr>
        <w:t>«</w:t>
      </w:r>
      <w:r>
        <w:rPr>
          <w:rFonts w:asciiTheme="minorHAnsi" w:hAnsiTheme="minorHAnsi" w:cstheme="minorHAnsi"/>
          <w:szCs w:val="22"/>
        </w:rPr>
        <w:t xml:space="preserve"> </w:t>
      </w:r>
      <w:r w:rsidRPr="002D28A6">
        <w:rPr>
          <w:rFonts w:asciiTheme="minorHAnsi" w:hAnsiTheme="minorHAnsi" w:cstheme="minorHAnsi"/>
          <w:b/>
          <w:szCs w:val="22"/>
        </w:rPr>
        <w:t>location de salle</w:t>
      </w:r>
      <w:r>
        <w:rPr>
          <w:rFonts w:asciiTheme="minorHAnsi" w:hAnsiTheme="minorHAnsi" w:cstheme="minorHAnsi"/>
          <w:b/>
          <w:szCs w:val="22"/>
        </w:rPr>
        <w:t>s de formation</w:t>
      </w:r>
      <w:r w:rsidRPr="002D28A6">
        <w:rPr>
          <w:rFonts w:asciiTheme="minorHAnsi" w:hAnsiTheme="minorHAnsi" w:cstheme="minorHAnsi"/>
          <w:b/>
          <w:szCs w:val="22"/>
        </w:rPr>
        <w:t xml:space="preserve"> et restauration</w:t>
      </w:r>
      <w:r w:rsidRPr="00E23E75">
        <w:rPr>
          <w:rFonts w:asciiTheme="minorHAnsi" w:hAnsiTheme="minorHAnsi" w:cstheme="minorHAnsi"/>
          <w:szCs w:val="22"/>
        </w:rPr>
        <w:t> ».</w:t>
      </w:r>
    </w:p>
    <w:p w14:paraId="52646913" w14:textId="77777777" w:rsidR="00D519B9" w:rsidRDefault="00D519B9" w:rsidP="00D519B9">
      <w:pPr>
        <w:spacing w:before="120" w:line="240" w:lineRule="auto"/>
        <w:jc w:val="both"/>
        <w:rPr>
          <w:rFonts w:asciiTheme="minorHAnsi" w:hAnsiTheme="minorHAnsi" w:cstheme="minorHAnsi"/>
          <w:sz w:val="22"/>
          <w:szCs w:val="22"/>
        </w:rPr>
      </w:pPr>
      <w:r w:rsidRPr="009009F8">
        <w:rPr>
          <w:rFonts w:asciiTheme="minorHAnsi" w:hAnsiTheme="minorHAnsi" w:cstheme="minorHAnsi"/>
          <w:sz w:val="22"/>
          <w:szCs w:val="22"/>
        </w:rPr>
        <w:t>L</w:t>
      </w:r>
      <w:r w:rsidRPr="00E23E75">
        <w:rPr>
          <w:rFonts w:asciiTheme="minorHAnsi" w:hAnsiTheme="minorHAnsi" w:cstheme="minorHAnsi"/>
          <w:sz w:val="22"/>
          <w:szCs w:val="22"/>
        </w:rPr>
        <w:t>’étendue</w:t>
      </w:r>
      <w:r w:rsidRPr="0006068D">
        <w:rPr>
          <w:rFonts w:asciiTheme="minorHAnsi" w:hAnsiTheme="minorHAnsi" w:cstheme="minorHAnsi"/>
          <w:sz w:val="22"/>
          <w:szCs w:val="22"/>
        </w:rPr>
        <w:t xml:space="preserve"> des besoins à couvrir sont décrits d</w:t>
      </w:r>
      <w:r w:rsidRPr="009009F8">
        <w:rPr>
          <w:rFonts w:asciiTheme="minorHAnsi" w:hAnsiTheme="minorHAnsi" w:cstheme="minorHAnsi"/>
          <w:sz w:val="22"/>
          <w:szCs w:val="22"/>
        </w:rPr>
        <w:t>ans le Cahier de c</w:t>
      </w:r>
      <w:r w:rsidRPr="00E23E75">
        <w:rPr>
          <w:rFonts w:asciiTheme="minorHAnsi" w:hAnsiTheme="minorHAnsi" w:cstheme="minorHAnsi"/>
          <w:sz w:val="22"/>
          <w:szCs w:val="22"/>
        </w:rPr>
        <w:t>harges</w:t>
      </w:r>
      <w:r w:rsidRPr="0006068D">
        <w:rPr>
          <w:rFonts w:asciiTheme="minorHAnsi" w:hAnsiTheme="minorHAnsi" w:cstheme="minorHAnsi"/>
          <w:sz w:val="22"/>
          <w:szCs w:val="22"/>
        </w:rPr>
        <w:t>.</w:t>
      </w:r>
    </w:p>
    <w:p w14:paraId="19916B64" w14:textId="77777777" w:rsidR="00D519B9" w:rsidRDefault="00D519B9" w:rsidP="00D519B9">
      <w:pPr>
        <w:spacing w:before="120" w:line="240" w:lineRule="auto"/>
        <w:jc w:val="both"/>
        <w:rPr>
          <w:rFonts w:asciiTheme="minorHAnsi" w:hAnsiTheme="minorHAnsi" w:cstheme="minorHAnsi"/>
          <w:b/>
          <w:sz w:val="22"/>
          <w:szCs w:val="22"/>
        </w:rPr>
      </w:pPr>
      <w:bookmarkStart w:id="13" w:name="_Toc63783765"/>
    </w:p>
    <w:p w14:paraId="402C755C" w14:textId="457AF839" w:rsidR="00D519B9" w:rsidRPr="00E85A21" w:rsidRDefault="00D519B9" w:rsidP="00E85A21">
      <w:pPr>
        <w:spacing w:line="240" w:lineRule="auto"/>
        <w:jc w:val="both"/>
        <w:rPr>
          <w:rFonts w:asciiTheme="minorHAnsi" w:hAnsiTheme="minorHAnsi" w:cstheme="minorHAnsi"/>
          <w:b/>
          <w:sz w:val="22"/>
          <w:szCs w:val="22"/>
          <w:u w:val="single"/>
        </w:rPr>
      </w:pPr>
      <w:r w:rsidRPr="00E85A21">
        <w:rPr>
          <w:rFonts w:asciiTheme="minorHAnsi" w:hAnsiTheme="minorHAnsi" w:cstheme="minorHAnsi"/>
          <w:b/>
          <w:sz w:val="22"/>
          <w:szCs w:val="22"/>
          <w:u w:val="single"/>
        </w:rPr>
        <w:t>Etendue de la consultation</w:t>
      </w:r>
      <w:bookmarkEnd w:id="13"/>
    </w:p>
    <w:p w14:paraId="049F150E" w14:textId="77777777" w:rsidR="00D519B9" w:rsidRPr="00921E55" w:rsidRDefault="00D519B9" w:rsidP="00E85A21">
      <w:pPr>
        <w:pStyle w:val="u"/>
        <w:ind w:left="0"/>
        <w:rPr>
          <w:rFonts w:asciiTheme="minorHAnsi" w:hAnsiTheme="minorHAnsi" w:cstheme="minorHAnsi"/>
          <w:szCs w:val="22"/>
        </w:rPr>
      </w:pPr>
      <w:r w:rsidRPr="00921E55">
        <w:rPr>
          <w:rFonts w:asciiTheme="minorHAnsi" w:hAnsiTheme="minorHAnsi" w:cstheme="minorHAnsi"/>
          <w:szCs w:val="22"/>
        </w:rPr>
        <w:t xml:space="preserve">Le présent contrat est </w:t>
      </w:r>
      <w:r w:rsidRPr="009009F8">
        <w:rPr>
          <w:rFonts w:asciiTheme="minorHAnsi" w:hAnsiTheme="minorHAnsi" w:cstheme="minorHAnsi"/>
          <w:szCs w:val="22"/>
        </w:rPr>
        <w:t>soumis au Code de la commande publique (CCP)</w:t>
      </w:r>
      <w:r w:rsidRPr="00921E55">
        <w:rPr>
          <w:rFonts w:asciiTheme="minorHAnsi" w:hAnsiTheme="minorHAnsi" w:cstheme="minorHAnsi"/>
        </w:rPr>
        <w:t xml:space="preserve"> </w:t>
      </w:r>
      <w:r w:rsidRPr="00921E55">
        <w:rPr>
          <w:rFonts w:asciiTheme="minorHAnsi" w:hAnsiTheme="minorHAnsi" w:cstheme="minorHAnsi"/>
          <w:szCs w:val="22"/>
        </w:rPr>
        <w:t xml:space="preserve">dans sa version en vigueur issue de l'ordonnance n° 2018-1074 du 26 novembre 2018 portant partie législative et du décret n° 2018-1075 du 3 décembre 2018 portant partie réglementaire du Code de la commande publique. </w:t>
      </w:r>
    </w:p>
    <w:p w14:paraId="65F76A43" w14:textId="5C700FE0" w:rsidR="00D519B9" w:rsidRPr="00F07B43" w:rsidRDefault="00D519B9" w:rsidP="00D519B9">
      <w:pPr>
        <w:pStyle w:val="u"/>
        <w:spacing w:before="120"/>
        <w:ind w:left="0"/>
        <w:rPr>
          <w:rFonts w:asciiTheme="minorHAnsi" w:hAnsiTheme="minorHAnsi" w:cstheme="minorHAnsi"/>
          <w:szCs w:val="22"/>
        </w:rPr>
      </w:pPr>
      <w:r>
        <w:rPr>
          <w:rFonts w:asciiTheme="minorHAnsi" w:hAnsiTheme="minorHAnsi" w:cstheme="minorHAnsi"/>
          <w:szCs w:val="22"/>
        </w:rPr>
        <w:t xml:space="preserve">Il est passé par </w:t>
      </w:r>
      <w:r w:rsidR="00625DC1">
        <w:rPr>
          <w:rFonts w:asciiTheme="minorHAnsi" w:hAnsiTheme="minorHAnsi" w:cstheme="minorHAnsi"/>
          <w:szCs w:val="22"/>
        </w:rPr>
        <w:t xml:space="preserve">procédure </w:t>
      </w:r>
      <w:r w:rsidR="00625DC1" w:rsidRPr="00625DC1">
        <w:rPr>
          <w:rFonts w:asciiTheme="minorHAnsi" w:hAnsiTheme="minorHAnsi" w:cstheme="minorHAnsi"/>
          <w:szCs w:val="22"/>
        </w:rPr>
        <w:t>adaptée en application des articles L. 2123-1 et R. 2123-1 au R. 2123-7 du CCP</w:t>
      </w:r>
      <w:r w:rsidR="00625DC1" w:rsidRPr="00625DC1" w:rsidDel="00625DC1">
        <w:rPr>
          <w:rFonts w:asciiTheme="minorHAnsi" w:hAnsiTheme="minorHAnsi" w:cstheme="minorHAnsi"/>
          <w:szCs w:val="22"/>
        </w:rPr>
        <w:t xml:space="preserve"> </w:t>
      </w:r>
      <w:r w:rsidR="00625DC1">
        <w:rPr>
          <w:rFonts w:asciiTheme="minorHAnsi" w:hAnsiTheme="minorHAnsi" w:cstheme="minorHAnsi"/>
          <w:szCs w:val="22"/>
        </w:rPr>
        <w:t xml:space="preserve"> </w:t>
      </w:r>
    </w:p>
    <w:p w14:paraId="0EDA0005" w14:textId="7CA3DA42" w:rsidR="009009F8" w:rsidRDefault="009009F8" w:rsidP="00D519B9">
      <w:pPr>
        <w:spacing w:before="120" w:line="240" w:lineRule="auto"/>
        <w:jc w:val="both"/>
        <w:rPr>
          <w:rFonts w:asciiTheme="minorHAnsi" w:hAnsiTheme="minorHAnsi" w:cstheme="minorHAnsi"/>
          <w:b/>
          <w:sz w:val="22"/>
          <w:szCs w:val="22"/>
        </w:rPr>
      </w:pPr>
      <w:r w:rsidRPr="00D519B9">
        <w:rPr>
          <w:rFonts w:asciiTheme="minorHAnsi" w:hAnsiTheme="minorHAnsi" w:cstheme="minorHAnsi"/>
          <w:b/>
          <w:sz w:val="22"/>
          <w:szCs w:val="22"/>
        </w:rPr>
        <w:t xml:space="preserve">Calendrier prévisionnel de la consultation </w:t>
      </w:r>
    </w:p>
    <w:tbl>
      <w:tblPr>
        <w:tblStyle w:val="Grilledutableau"/>
        <w:tblW w:w="0" w:type="auto"/>
        <w:tblLook w:val="04A0" w:firstRow="1" w:lastRow="0" w:firstColumn="1" w:lastColumn="0" w:noHBand="0" w:noVBand="1"/>
      </w:tblPr>
      <w:tblGrid>
        <w:gridCol w:w="1696"/>
        <w:gridCol w:w="6237"/>
      </w:tblGrid>
      <w:tr w:rsidR="009009F8" w:rsidRPr="00921E55" w14:paraId="7BE1D5CB"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5C3F7E3B" w14:textId="77777777" w:rsidR="009009F8" w:rsidRPr="00D519B9" w:rsidRDefault="009009F8" w:rsidP="00A025D7">
            <w:pPr>
              <w:spacing w:line="240" w:lineRule="auto"/>
              <w:jc w:val="center"/>
              <w:rPr>
                <w:rFonts w:asciiTheme="minorHAnsi" w:hAnsiTheme="minorHAnsi" w:cstheme="minorHAnsi"/>
                <w:b/>
                <w:sz w:val="22"/>
                <w:szCs w:val="22"/>
              </w:rPr>
            </w:pPr>
            <w:r w:rsidRPr="00D519B9">
              <w:rPr>
                <w:rFonts w:asciiTheme="minorHAnsi" w:hAnsiTheme="minorHAnsi" w:cstheme="minorHAnsi"/>
                <w:b/>
                <w:sz w:val="22"/>
                <w:szCs w:val="22"/>
              </w:rPr>
              <w:t>Date estimative</w:t>
            </w:r>
          </w:p>
        </w:tc>
        <w:tc>
          <w:tcPr>
            <w:tcW w:w="6237" w:type="dxa"/>
            <w:tcBorders>
              <w:top w:val="single" w:sz="4" w:space="0" w:color="auto"/>
              <w:left w:val="single" w:sz="4" w:space="0" w:color="auto"/>
              <w:bottom w:val="single" w:sz="4" w:space="0" w:color="auto"/>
              <w:right w:val="single" w:sz="4" w:space="0" w:color="auto"/>
            </w:tcBorders>
            <w:hideMark/>
          </w:tcPr>
          <w:p w14:paraId="0ADA830A" w14:textId="77777777" w:rsidR="009009F8" w:rsidRPr="00D519B9" w:rsidRDefault="009009F8" w:rsidP="00A025D7">
            <w:pPr>
              <w:spacing w:line="240" w:lineRule="auto"/>
              <w:jc w:val="both"/>
              <w:rPr>
                <w:rFonts w:asciiTheme="minorHAnsi" w:hAnsiTheme="minorHAnsi" w:cstheme="minorHAnsi"/>
                <w:b/>
                <w:sz w:val="22"/>
                <w:szCs w:val="22"/>
              </w:rPr>
            </w:pPr>
            <w:r w:rsidRPr="00D519B9">
              <w:rPr>
                <w:rFonts w:asciiTheme="minorHAnsi" w:hAnsiTheme="minorHAnsi" w:cstheme="minorHAnsi"/>
                <w:b/>
                <w:sz w:val="22"/>
                <w:szCs w:val="22"/>
              </w:rPr>
              <w:t>Etape</w:t>
            </w:r>
          </w:p>
        </w:tc>
      </w:tr>
      <w:tr w:rsidR="009009F8" w:rsidRPr="00921E55" w14:paraId="0F16AD86"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21D3D1AC" w14:textId="2DDE2A8A" w:rsidR="009009F8" w:rsidRPr="00D519B9" w:rsidRDefault="003C53C1" w:rsidP="008024D7">
            <w:pPr>
              <w:spacing w:line="240" w:lineRule="auto"/>
              <w:jc w:val="center"/>
              <w:rPr>
                <w:rFonts w:asciiTheme="minorHAnsi" w:hAnsiTheme="minorHAnsi" w:cstheme="minorHAnsi"/>
                <w:sz w:val="22"/>
                <w:szCs w:val="22"/>
              </w:rPr>
            </w:pPr>
            <w:r>
              <w:rPr>
                <w:rFonts w:asciiTheme="minorHAnsi" w:hAnsiTheme="minorHAnsi" w:cstheme="minorHAnsi"/>
                <w:sz w:val="22"/>
                <w:szCs w:val="22"/>
              </w:rPr>
              <w:t xml:space="preserve"> </w:t>
            </w:r>
            <w:r w:rsidR="008024D7">
              <w:rPr>
                <w:rFonts w:asciiTheme="minorHAnsi" w:hAnsiTheme="minorHAnsi" w:cstheme="minorHAnsi"/>
                <w:sz w:val="22"/>
                <w:szCs w:val="22"/>
              </w:rPr>
              <w:t>0</w:t>
            </w:r>
            <w:r w:rsidR="008F7E6D">
              <w:rPr>
                <w:rFonts w:asciiTheme="minorHAnsi" w:hAnsiTheme="minorHAnsi" w:cstheme="minorHAnsi"/>
                <w:sz w:val="22"/>
                <w:szCs w:val="22"/>
              </w:rPr>
              <w:t>3</w:t>
            </w:r>
            <w:r w:rsidR="008024D7">
              <w:rPr>
                <w:rFonts w:asciiTheme="minorHAnsi" w:hAnsiTheme="minorHAnsi" w:cstheme="minorHAnsi"/>
                <w:sz w:val="22"/>
                <w:szCs w:val="22"/>
              </w:rPr>
              <w:t xml:space="preserve"> Août</w:t>
            </w:r>
            <w:r w:rsidR="00D519B9">
              <w:rPr>
                <w:rFonts w:asciiTheme="minorHAnsi" w:hAnsiTheme="minorHAnsi" w:cstheme="minorHAnsi"/>
                <w:sz w:val="22"/>
                <w:szCs w:val="22"/>
              </w:rPr>
              <w:t xml:space="preserve"> 2026</w:t>
            </w:r>
          </w:p>
        </w:tc>
        <w:tc>
          <w:tcPr>
            <w:tcW w:w="6237" w:type="dxa"/>
            <w:tcBorders>
              <w:top w:val="single" w:sz="4" w:space="0" w:color="auto"/>
              <w:left w:val="single" w:sz="4" w:space="0" w:color="auto"/>
              <w:bottom w:val="single" w:sz="4" w:space="0" w:color="auto"/>
              <w:right w:val="single" w:sz="4" w:space="0" w:color="auto"/>
            </w:tcBorders>
            <w:hideMark/>
          </w:tcPr>
          <w:p w14:paraId="561F6FF3" w14:textId="77777777" w:rsidR="009009F8" w:rsidRPr="00D519B9" w:rsidRDefault="009009F8" w:rsidP="00A025D7">
            <w:pPr>
              <w:spacing w:line="240" w:lineRule="auto"/>
              <w:jc w:val="both"/>
              <w:rPr>
                <w:rFonts w:asciiTheme="minorHAnsi" w:hAnsiTheme="minorHAnsi" w:cstheme="minorHAnsi"/>
                <w:sz w:val="22"/>
                <w:szCs w:val="22"/>
              </w:rPr>
            </w:pPr>
            <w:r w:rsidRPr="00D519B9">
              <w:rPr>
                <w:rFonts w:asciiTheme="minorHAnsi" w:hAnsiTheme="minorHAnsi" w:cstheme="minorHAnsi"/>
                <w:sz w:val="22"/>
                <w:szCs w:val="22"/>
              </w:rPr>
              <w:t>Date limite de réception des offres</w:t>
            </w:r>
          </w:p>
        </w:tc>
      </w:tr>
      <w:tr w:rsidR="009009F8" w:rsidRPr="00921E55" w14:paraId="17894BD1"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740BA4E6" w14:textId="78934EF3" w:rsidR="009009F8" w:rsidRPr="00D519B9" w:rsidRDefault="003C53C1"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rPr>
              <w:t>0</w:t>
            </w:r>
            <w:r w:rsidR="008F7E6D">
              <w:rPr>
                <w:rFonts w:asciiTheme="minorHAnsi" w:hAnsiTheme="minorHAnsi" w:cstheme="minorHAnsi"/>
                <w:sz w:val="22"/>
                <w:szCs w:val="22"/>
              </w:rPr>
              <w:t>4</w:t>
            </w:r>
            <w:r>
              <w:rPr>
                <w:rFonts w:asciiTheme="minorHAnsi" w:hAnsiTheme="minorHAnsi" w:cstheme="minorHAnsi"/>
                <w:sz w:val="22"/>
                <w:szCs w:val="22"/>
              </w:rPr>
              <w:t xml:space="preserve"> Août</w:t>
            </w:r>
            <w:r w:rsidR="00D519B9">
              <w:rPr>
                <w:rFonts w:asciiTheme="minorHAnsi" w:hAnsiTheme="minorHAnsi" w:cstheme="minorHAnsi"/>
                <w:sz w:val="22"/>
                <w:szCs w:val="22"/>
              </w:rPr>
              <w:t xml:space="preserve"> 2026</w:t>
            </w:r>
          </w:p>
        </w:tc>
        <w:tc>
          <w:tcPr>
            <w:tcW w:w="6237" w:type="dxa"/>
            <w:tcBorders>
              <w:top w:val="single" w:sz="4" w:space="0" w:color="auto"/>
              <w:left w:val="single" w:sz="4" w:space="0" w:color="auto"/>
              <w:bottom w:val="single" w:sz="4" w:space="0" w:color="auto"/>
              <w:right w:val="single" w:sz="4" w:space="0" w:color="auto"/>
            </w:tcBorders>
            <w:hideMark/>
          </w:tcPr>
          <w:p w14:paraId="7DC206BC" w14:textId="77777777" w:rsidR="009009F8" w:rsidRPr="00D519B9" w:rsidRDefault="009009F8" w:rsidP="00A025D7">
            <w:pPr>
              <w:spacing w:line="240" w:lineRule="auto"/>
              <w:jc w:val="both"/>
              <w:rPr>
                <w:rFonts w:asciiTheme="minorHAnsi" w:hAnsiTheme="minorHAnsi" w:cstheme="minorHAnsi"/>
                <w:sz w:val="22"/>
                <w:szCs w:val="22"/>
              </w:rPr>
            </w:pPr>
            <w:r w:rsidRPr="00D519B9">
              <w:rPr>
                <w:rFonts w:asciiTheme="minorHAnsi" w:hAnsiTheme="minorHAnsi" w:cstheme="minorHAnsi"/>
                <w:sz w:val="22"/>
                <w:szCs w:val="22"/>
              </w:rPr>
              <w:t>Audition / Négociation des offres et demandes d’offres optimisées</w:t>
            </w:r>
          </w:p>
        </w:tc>
      </w:tr>
      <w:tr w:rsidR="009009F8" w:rsidRPr="00921E55" w14:paraId="22C80361"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1B081D14" w14:textId="5B4D9031" w:rsidR="009009F8" w:rsidRPr="00D519B9" w:rsidRDefault="006E727C"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rPr>
              <w:t>0</w:t>
            </w:r>
            <w:r w:rsidR="008F7E6D">
              <w:rPr>
                <w:rFonts w:asciiTheme="minorHAnsi" w:hAnsiTheme="minorHAnsi" w:cstheme="minorHAnsi"/>
                <w:sz w:val="22"/>
                <w:szCs w:val="22"/>
              </w:rPr>
              <w:t>5</w:t>
            </w:r>
            <w:r>
              <w:rPr>
                <w:rFonts w:asciiTheme="minorHAnsi" w:hAnsiTheme="minorHAnsi" w:cstheme="minorHAnsi"/>
                <w:sz w:val="22"/>
                <w:szCs w:val="22"/>
              </w:rPr>
              <w:t xml:space="preserve"> août 2026</w:t>
            </w:r>
          </w:p>
        </w:tc>
        <w:tc>
          <w:tcPr>
            <w:tcW w:w="6237" w:type="dxa"/>
            <w:tcBorders>
              <w:top w:val="single" w:sz="4" w:space="0" w:color="auto"/>
              <w:left w:val="single" w:sz="4" w:space="0" w:color="auto"/>
              <w:bottom w:val="single" w:sz="4" w:space="0" w:color="auto"/>
              <w:right w:val="single" w:sz="4" w:space="0" w:color="auto"/>
            </w:tcBorders>
            <w:hideMark/>
          </w:tcPr>
          <w:p w14:paraId="21505B37" w14:textId="77777777" w:rsidR="009009F8" w:rsidRPr="00D519B9" w:rsidRDefault="009009F8" w:rsidP="00A025D7">
            <w:pPr>
              <w:spacing w:line="240" w:lineRule="auto"/>
              <w:rPr>
                <w:rFonts w:asciiTheme="minorHAnsi" w:hAnsiTheme="minorHAnsi" w:cstheme="minorHAnsi"/>
                <w:sz w:val="22"/>
                <w:szCs w:val="22"/>
              </w:rPr>
            </w:pPr>
            <w:r w:rsidRPr="00D519B9">
              <w:rPr>
                <w:rFonts w:asciiTheme="minorHAnsi" w:hAnsiTheme="minorHAnsi" w:cstheme="minorHAnsi"/>
                <w:sz w:val="22"/>
                <w:szCs w:val="22"/>
              </w:rPr>
              <w:t>Envoi des courriers de rejet aux candidats non retenus</w:t>
            </w:r>
          </w:p>
        </w:tc>
      </w:tr>
      <w:tr w:rsidR="009009F8" w:rsidRPr="00921E55" w14:paraId="217FDDCC"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6E367521" w14:textId="772254F4" w:rsidR="009009F8" w:rsidRPr="00D519B9" w:rsidRDefault="006E727C"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rPr>
              <w:t>0</w:t>
            </w:r>
            <w:r w:rsidR="008F7E6D">
              <w:rPr>
                <w:rFonts w:asciiTheme="minorHAnsi" w:hAnsiTheme="minorHAnsi" w:cstheme="minorHAnsi"/>
                <w:sz w:val="22"/>
                <w:szCs w:val="22"/>
              </w:rPr>
              <w:t>5</w:t>
            </w:r>
            <w:r>
              <w:rPr>
                <w:rFonts w:asciiTheme="minorHAnsi" w:hAnsiTheme="minorHAnsi" w:cstheme="minorHAnsi"/>
                <w:sz w:val="22"/>
                <w:szCs w:val="22"/>
              </w:rPr>
              <w:t xml:space="preserve"> août 2026</w:t>
            </w:r>
          </w:p>
        </w:tc>
        <w:tc>
          <w:tcPr>
            <w:tcW w:w="6237" w:type="dxa"/>
            <w:tcBorders>
              <w:top w:val="single" w:sz="4" w:space="0" w:color="auto"/>
              <w:left w:val="single" w:sz="4" w:space="0" w:color="auto"/>
              <w:bottom w:val="single" w:sz="4" w:space="0" w:color="auto"/>
              <w:right w:val="single" w:sz="4" w:space="0" w:color="auto"/>
            </w:tcBorders>
            <w:hideMark/>
          </w:tcPr>
          <w:p w14:paraId="3A386B79" w14:textId="77777777" w:rsidR="009009F8" w:rsidRPr="00D519B9" w:rsidRDefault="009009F8" w:rsidP="00A025D7">
            <w:pPr>
              <w:spacing w:line="240" w:lineRule="auto"/>
              <w:jc w:val="both"/>
              <w:rPr>
                <w:rFonts w:asciiTheme="minorHAnsi" w:hAnsiTheme="minorHAnsi" w:cstheme="minorHAnsi"/>
                <w:sz w:val="22"/>
                <w:szCs w:val="22"/>
              </w:rPr>
            </w:pPr>
            <w:r w:rsidRPr="00D519B9">
              <w:rPr>
                <w:rFonts w:asciiTheme="minorHAnsi" w:hAnsiTheme="minorHAnsi" w:cstheme="minorHAnsi"/>
                <w:sz w:val="22"/>
                <w:szCs w:val="22"/>
              </w:rPr>
              <w:t>Notification du marché</w:t>
            </w:r>
          </w:p>
        </w:tc>
      </w:tr>
    </w:tbl>
    <w:p w14:paraId="30DCB0C6" w14:textId="77777777" w:rsidR="006E727C" w:rsidRDefault="006E727C" w:rsidP="006E727C">
      <w:pPr>
        <w:spacing w:before="120" w:line="240" w:lineRule="auto"/>
        <w:jc w:val="both"/>
        <w:rPr>
          <w:rFonts w:asciiTheme="minorHAnsi" w:hAnsiTheme="minorHAnsi" w:cstheme="minorHAnsi"/>
          <w:b/>
          <w:sz w:val="22"/>
          <w:szCs w:val="22"/>
        </w:rPr>
      </w:pPr>
    </w:p>
    <w:p w14:paraId="32F1A50D" w14:textId="50859CC9" w:rsidR="009009F8" w:rsidRPr="00E85A21" w:rsidRDefault="009009F8" w:rsidP="006E727C">
      <w:pPr>
        <w:spacing w:line="240" w:lineRule="auto"/>
        <w:jc w:val="both"/>
        <w:rPr>
          <w:rFonts w:asciiTheme="minorHAnsi" w:hAnsiTheme="minorHAnsi" w:cstheme="minorHAnsi"/>
          <w:b/>
          <w:sz w:val="22"/>
          <w:szCs w:val="22"/>
          <w:u w:val="single"/>
        </w:rPr>
      </w:pPr>
      <w:r w:rsidRPr="00E85A21">
        <w:rPr>
          <w:rFonts w:asciiTheme="minorHAnsi" w:hAnsiTheme="minorHAnsi" w:cstheme="minorHAnsi"/>
          <w:b/>
          <w:sz w:val="22"/>
          <w:szCs w:val="22"/>
          <w:u w:val="single"/>
        </w:rPr>
        <w:t xml:space="preserve">Langue de la consultation – </w:t>
      </w:r>
      <w:r w:rsidR="00BC4295" w:rsidRPr="00E85A21">
        <w:rPr>
          <w:rFonts w:asciiTheme="minorHAnsi" w:hAnsiTheme="minorHAnsi" w:cstheme="minorHAnsi"/>
          <w:b/>
          <w:sz w:val="22"/>
          <w:szCs w:val="22"/>
          <w:u w:val="single"/>
        </w:rPr>
        <w:t>unité</w:t>
      </w:r>
      <w:r w:rsidRPr="00E85A21">
        <w:rPr>
          <w:rFonts w:asciiTheme="minorHAnsi" w:hAnsiTheme="minorHAnsi" w:cstheme="minorHAnsi"/>
          <w:b/>
          <w:sz w:val="22"/>
          <w:szCs w:val="22"/>
          <w:u w:val="single"/>
        </w:rPr>
        <w:t xml:space="preserve"> </w:t>
      </w:r>
      <w:r w:rsidR="00BC4295" w:rsidRPr="00E85A21">
        <w:rPr>
          <w:rFonts w:asciiTheme="minorHAnsi" w:hAnsiTheme="minorHAnsi" w:cstheme="minorHAnsi"/>
          <w:b/>
          <w:sz w:val="22"/>
          <w:szCs w:val="22"/>
          <w:u w:val="single"/>
        </w:rPr>
        <w:t>monétaire</w:t>
      </w:r>
    </w:p>
    <w:p w14:paraId="16D24AA3" w14:textId="77777777" w:rsidR="00425606" w:rsidRDefault="009009F8" w:rsidP="006E727C">
      <w:pPr>
        <w:spacing w:line="240" w:lineRule="auto"/>
        <w:jc w:val="both"/>
        <w:rPr>
          <w:rFonts w:asciiTheme="minorHAnsi" w:hAnsiTheme="minorHAnsi" w:cstheme="minorHAnsi"/>
          <w:sz w:val="22"/>
          <w:szCs w:val="22"/>
        </w:rPr>
      </w:pPr>
      <w:r w:rsidRPr="00921E55">
        <w:rPr>
          <w:rFonts w:asciiTheme="minorHAnsi" w:hAnsiTheme="minorHAnsi" w:cstheme="minorHAnsi"/>
          <w:sz w:val="22"/>
          <w:szCs w:val="22"/>
        </w:rPr>
        <w:t xml:space="preserve">L’ensemble des documents de la présente consultation doivent être rédigés </w:t>
      </w:r>
      <w:r w:rsidRPr="006E727C">
        <w:rPr>
          <w:rFonts w:asciiTheme="minorHAnsi" w:hAnsiTheme="minorHAnsi" w:cstheme="minorHAnsi"/>
          <w:b/>
          <w:sz w:val="22"/>
          <w:szCs w:val="22"/>
        </w:rPr>
        <w:t>en langue française</w:t>
      </w:r>
      <w:r w:rsidRPr="00921E55">
        <w:rPr>
          <w:rFonts w:asciiTheme="minorHAnsi" w:hAnsiTheme="minorHAnsi" w:cstheme="minorHAnsi"/>
          <w:sz w:val="22"/>
          <w:szCs w:val="22"/>
        </w:rPr>
        <w:t>.</w:t>
      </w:r>
      <w:r w:rsidR="00425606">
        <w:rPr>
          <w:rFonts w:asciiTheme="minorHAnsi" w:hAnsiTheme="minorHAnsi" w:cstheme="minorHAnsi"/>
          <w:sz w:val="22"/>
          <w:szCs w:val="22"/>
        </w:rPr>
        <w:t xml:space="preserve"> </w:t>
      </w:r>
    </w:p>
    <w:p w14:paraId="7B55A535" w14:textId="539E0C61" w:rsidR="009009F8" w:rsidRDefault="00425606" w:rsidP="006E727C">
      <w:pPr>
        <w:spacing w:line="240" w:lineRule="auto"/>
        <w:jc w:val="both"/>
        <w:rPr>
          <w:rFonts w:asciiTheme="minorHAnsi" w:hAnsiTheme="minorHAnsi" w:cstheme="minorHAnsi"/>
          <w:sz w:val="22"/>
          <w:szCs w:val="22"/>
        </w:rPr>
      </w:pPr>
      <w:r w:rsidRPr="00921E55">
        <w:rPr>
          <w:rFonts w:asciiTheme="minorHAnsi" w:hAnsiTheme="minorHAnsi" w:cstheme="minorHAnsi"/>
          <w:sz w:val="22"/>
          <w:szCs w:val="22"/>
        </w:rPr>
        <w:t>Le Pouvoir adjudicateur conclura les marchés dans l’uni</w:t>
      </w:r>
      <w:r w:rsidR="006E727C">
        <w:rPr>
          <w:rFonts w:asciiTheme="minorHAnsi" w:hAnsiTheme="minorHAnsi" w:cstheme="minorHAnsi"/>
          <w:sz w:val="22"/>
          <w:szCs w:val="22"/>
        </w:rPr>
        <w:t>té monétaire suivante : Francs Burundi (BIF)</w:t>
      </w:r>
      <w:r>
        <w:rPr>
          <w:rFonts w:asciiTheme="minorHAnsi" w:hAnsiTheme="minorHAnsi" w:cstheme="minorHAnsi"/>
          <w:sz w:val="22"/>
          <w:szCs w:val="22"/>
        </w:rPr>
        <w:t>.</w:t>
      </w:r>
    </w:p>
    <w:p w14:paraId="4966A990" w14:textId="77777777" w:rsidR="00425606" w:rsidRPr="00921E55" w:rsidRDefault="00425606" w:rsidP="009009F8">
      <w:pPr>
        <w:spacing w:before="120" w:line="240" w:lineRule="auto"/>
        <w:jc w:val="both"/>
        <w:rPr>
          <w:rFonts w:asciiTheme="minorHAnsi" w:hAnsiTheme="minorHAnsi" w:cstheme="minorHAnsi"/>
          <w:sz w:val="22"/>
          <w:szCs w:val="22"/>
        </w:rPr>
      </w:pPr>
    </w:p>
    <w:p w14:paraId="59164E6E" w14:textId="443CB7DB" w:rsidR="004B18E1" w:rsidRPr="00E85A21" w:rsidRDefault="004B18E1" w:rsidP="00E85A21">
      <w:pPr>
        <w:spacing w:line="240" w:lineRule="auto"/>
        <w:jc w:val="both"/>
        <w:rPr>
          <w:rFonts w:asciiTheme="minorHAnsi" w:hAnsiTheme="minorHAnsi" w:cstheme="minorHAnsi"/>
          <w:b/>
          <w:sz w:val="22"/>
          <w:szCs w:val="22"/>
          <w:u w:val="single"/>
        </w:rPr>
      </w:pPr>
      <w:r w:rsidRPr="00E85A21">
        <w:rPr>
          <w:rFonts w:asciiTheme="minorHAnsi" w:hAnsiTheme="minorHAnsi" w:cstheme="minorHAnsi"/>
          <w:b/>
          <w:sz w:val="22"/>
          <w:szCs w:val="22"/>
          <w:u w:val="single"/>
        </w:rPr>
        <w:t>Composition du dossier de consultation</w:t>
      </w:r>
    </w:p>
    <w:p w14:paraId="47CBB10B" w14:textId="77777777" w:rsidR="004B18E1" w:rsidRPr="0006068D" w:rsidRDefault="004B18E1" w:rsidP="00E85A21">
      <w:pPr>
        <w:spacing w:line="240" w:lineRule="auto"/>
        <w:jc w:val="both"/>
        <w:rPr>
          <w:rFonts w:asciiTheme="minorHAnsi" w:hAnsiTheme="minorHAnsi" w:cstheme="minorHAnsi"/>
          <w:sz w:val="22"/>
          <w:szCs w:val="22"/>
        </w:rPr>
      </w:pPr>
      <w:r w:rsidRPr="0006068D">
        <w:rPr>
          <w:rFonts w:asciiTheme="minorHAnsi" w:hAnsiTheme="minorHAnsi" w:cstheme="minorHAnsi"/>
          <w:sz w:val="22"/>
          <w:szCs w:val="22"/>
        </w:rPr>
        <w:t>Le dossier de consultation est composé des documents suivants :</w:t>
      </w:r>
    </w:p>
    <w:p w14:paraId="6C53E017" w14:textId="77777777" w:rsidR="004B18E1" w:rsidRPr="00921E55" w:rsidRDefault="004B18E1" w:rsidP="004B18E1">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Le présent Règlement de la consultation (R.C.)</w:t>
      </w:r>
    </w:p>
    <w:p w14:paraId="68C8BE2D" w14:textId="7188E597" w:rsidR="004B18E1" w:rsidRPr="00921E55" w:rsidRDefault="004B18E1" w:rsidP="004B18E1">
      <w:pPr>
        <w:pStyle w:val="Paragraphedeliste"/>
        <w:numPr>
          <w:ilvl w:val="0"/>
          <w:numId w:val="7"/>
        </w:numPr>
        <w:spacing w:line="240" w:lineRule="auto"/>
        <w:ind w:left="714" w:hanging="357"/>
        <w:jc w:val="both"/>
        <w:rPr>
          <w:rFonts w:asciiTheme="minorHAnsi" w:hAnsiTheme="minorHAnsi" w:cstheme="minorHAnsi"/>
          <w:szCs w:val="22"/>
        </w:rPr>
      </w:pPr>
      <w:r w:rsidRPr="00921E55">
        <w:rPr>
          <w:rFonts w:asciiTheme="minorHAnsi" w:hAnsiTheme="minorHAnsi" w:cstheme="minorHAnsi"/>
          <w:color w:val="000000"/>
          <w:sz w:val="22"/>
          <w:szCs w:val="22"/>
        </w:rPr>
        <w:t>Le projet de contrat (conditions particulières et conditions générales)</w:t>
      </w:r>
      <w:r w:rsidR="005D2305">
        <w:rPr>
          <w:rFonts w:asciiTheme="minorHAnsi" w:hAnsiTheme="minorHAnsi" w:cstheme="minorHAnsi"/>
          <w:color w:val="000000"/>
          <w:sz w:val="22"/>
          <w:szCs w:val="22"/>
        </w:rPr>
        <w:t xml:space="preserve"> et ses éventuelles annexes ;</w:t>
      </w:r>
      <w:r w:rsidRPr="00921E55">
        <w:rPr>
          <w:rFonts w:asciiTheme="minorHAnsi" w:hAnsiTheme="minorHAnsi" w:cstheme="minorHAnsi"/>
          <w:szCs w:val="22"/>
        </w:rPr>
        <w:t xml:space="preserve"> </w:t>
      </w:r>
    </w:p>
    <w:p w14:paraId="7834ACDF" w14:textId="77777777" w:rsidR="004B18E1" w:rsidRPr="00921E55" w:rsidRDefault="004B18E1" w:rsidP="004B18E1">
      <w:pPr>
        <w:pStyle w:val="v"/>
        <w:widowControl w:val="0"/>
        <w:numPr>
          <w:ilvl w:val="0"/>
          <w:numId w:val="7"/>
        </w:numPr>
        <w:rPr>
          <w:rFonts w:asciiTheme="minorHAnsi" w:hAnsiTheme="minorHAnsi" w:cstheme="minorHAnsi"/>
          <w:szCs w:val="22"/>
        </w:rPr>
      </w:pPr>
      <w:r w:rsidRPr="00921E55">
        <w:rPr>
          <w:rFonts w:asciiTheme="minorHAnsi" w:hAnsiTheme="minorHAnsi" w:cstheme="minorHAnsi"/>
          <w:szCs w:val="22"/>
        </w:rPr>
        <w:t>Le cahier des charges et ses éventuelles annexes ;</w:t>
      </w:r>
    </w:p>
    <w:p w14:paraId="70007DB3" w14:textId="0648A76F" w:rsidR="006E25E3" w:rsidRDefault="004B18E1" w:rsidP="006E727C">
      <w:pPr>
        <w:pStyle w:val="v"/>
        <w:widowControl w:val="0"/>
        <w:numPr>
          <w:ilvl w:val="0"/>
          <w:numId w:val="7"/>
        </w:numPr>
        <w:rPr>
          <w:rFonts w:asciiTheme="minorHAnsi" w:hAnsiTheme="minorHAnsi" w:cstheme="minorHAnsi"/>
          <w:szCs w:val="22"/>
        </w:rPr>
      </w:pPr>
      <w:r w:rsidRPr="005D2305">
        <w:rPr>
          <w:rFonts w:asciiTheme="minorHAnsi" w:hAnsiTheme="minorHAnsi" w:cstheme="minorHAnsi"/>
          <w:szCs w:val="22"/>
        </w:rPr>
        <w:t xml:space="preserve">Le formulaire de </w:t>
      </w:r>
      <w:r w:rsidR="002D24B5" w:rsidRPr="005D2305">
        <w:rPr>
          <w:rFonts w:asciiTheme="minorHAnsi" w:hAnsiTheme="minorHAnsi" w:cstheme="minorHAnsi"/>
          <w:szCs w:val="22"/>
        </w:rPr>
        <w:t>candidature </w:t>
      </w:r>
      <w:r w:rsidR="002D24B5">
        <w:rPr>
          <w:rFonts w:asciiTheme="minorHAnsi" w:hAnsiTheme="minorHAnsi" w:cstheme="minorHAnsi"/>
          <w:szCs w:val="22"/>
        </w:rPr>
        <w:t xml:space="preserve">comprenant la </w:t>
      </w:r>
      <w:r w:rsidR="002D24B5" w:rsidRPr="002D24B5">
        <w:rPr>
          <w:rFonts w:asciiTheme="minorHAnsi" w:hAnsiTheme="minorHAnsi" w:cstheme="minorHAnsi"/>
          <w:szCs w:val="22"/>
        </w:rPr>
        <w:t>déclaration sur l'honneur relative aux critères d'exclusion, à l'absence de conflit d'intérêt</w:t>
      </w:r>
      <w:r w:rsidR="002D24B5">
        <w:rPr>
          <w:rFonts w:asciiTheme="minorHAnsi" w:hAnsiTheme="minorHAnsi" w:cstheme="minorHAnsi"/>
          <w:szCs w:val="22"/>
        </w:rPr>
        <w:t xml:space="preserve"> et la fiche d’identité tiers </w:t>
      </w:r>
      <w:r w:rsidR="002D24B5" w:rsidRPr="005D2305">
        <w:rPr>
          <w:rFonts w:asciiTheme="minorHAnsi" w:hAnsiTheme="minorHAnsi" w:cstheme="minorHAnsi"/>
          <w:szCs w:val="22"/>
        </w:rPr>
        <w:t>;</w:t>
      </w:r>
    </w:p>
    <w:p w14:paraId="2C4BF08B" w14:textId="69E43523" w:rsidR="003C53C1" w:rsidRPr="006E727C" w:rsidRDefault="003C53C1" w:rsidP="006E727C">
      <w:pPr>
        <w:pStyle w:val="v"/>
        <w:widowControl w:val="0"/>
        <w:numPr>
          <w:ilvl w:val="0"/>
          <w:numId w:val="7"/>
        </w:numPr>
        <w:rPr>
          <w:rFonts w:asciiTheme="minorHAnsi" w:hAnsiTheme="minorHAnsi" w:cstheme="minorHAnsi"/>
          <w:szCs w:val="22"/>
        </w:rPr>
      </w:pPr>
      <w:r>
        <w:rPr>
          <w:rFonts w:asciiTheme="minorHAnsi" w:hAnsiTheme="minorHAnsi" w:cstheme="minorHAnsi"/>
          <w:szCs w:val="22"/>
        </w:rPr>
        <w:t>Le formulaire de Déclaration des bénéficiaires effectifs</w:t>
      </w:r>
    </w:p>
    <w:p w14:paraId="72CCFA05" w14:textId="1782D35B" w:rsidR="004B18E1" w:rsidRDefault="006E25E3" w:rsidP="006E25E3">
      <w:pPr>
        <w:pStyle w:val="v"/>
        <w:widowControl w:val="0"/>
        <w:numPr>
          <w:ilvl w:val="0"/>
          <w:numId w:val="7"/>
        </w:numPr>
        <w:rPr>
          <w:rFonts w:asciiTheme="minorHAnsi" w:hAnsiTheme="minorHAnsi" w:cstheme="minorHAnsi"/>
          <w:szCs w:val="22"/>
        </w:rPr>
      </w:pPr>
      <w:r w:rsidRPr="006E25E3">
        <w:rPr>
          <w:rFonts w:asciiTheme="minorHAnsi" w:hAnsiTheme="minorHAnsi" w:cstheme="minorHAnsi"/>
          <w:szCs w:val="22"/>
        </w:rPr>
        <w:t>DAJ_GU006_v01 - Guide utilisation PLACE pour les entreprises</w:t>
      </w:r>
      <w:r w:rsidR="005D2305">
        <w:rPr>
          <w:rFonts w:asciiTheme="minorHAnsi" w:hAnsiTheme="minorHAnsi" w:cstheme="minorHAnsi"/>
          <w:szCs w:val="22"/>
        </w:rPr>
        <w:t>.</w:t>
      </w:r>
    </w:p>
    <w:p w14:paraId="0B3B37C8" w14:textId="77777777" w:rsidR="006E727C" w:rsidRDefault="006E727C" w:rsidP="006E727C">
      <w:pPr>
        <w:spacing w:line="240" w:lineRule="auto"/>
        <w:rPr>
          <w:rFonts w:asciiTheme="minorHAnsi" w:hAnsiTheme="minorHAnsi" w:cstheme="minorHAnsi"/>
          <w:sz w:val="22"/>
        </w:rPr>
      </w:pPr>
    </w:p>
    <w:p w14:paraId="58D77972" w14:textId="2F91A90F" w:rsidR="006E727C" w:rsidRPr="006E727C" w:rsidRDefault="006E727C" w:rsidP="006E727C">
      <w:pPr>
        <w:spacing w:line="240" w:lineRule="auto"/>
        <w:rPr>
          <w:rFonts w:asciiTheme="minorHAnsi" w:eastAsia="Times New Roman" w:hAnsiTheme="minorHAnsi" w:cstheme="minorHAnsi"/>
          <w:b/>
          <w:caps/>
          <w:sz w:val="32"/>
          <w:szCs w:val="22"/>
          <w:u w:val="single"/>
        </w:rPr>
      </w:pPr>
      <w:r>
        <w:rPr>
          <w:rFonts w:asciiTheme="minorHAnsi" w:hAnsiTheme="minorHAnsi" w:cstheme="minorHAnsi"/>
          <w:sz w:val="22"/>
        </w:rPr>
        <w:t>C</w:t>
      </w:r>
      <w:r w:rsidRPr="006E727C">
        <w:rPr>
          <w:rFonts w:asciiTheme="minorHAnsi" w:hAnsiTheme="minorHAnsi" w:cstheme="minorHAnsi"/>
          <w:sz w:val="22"/>
        </w:rPr>
        <w:t xml:space="preserve">es documents </w:t>
      </w:r>
      <w:r>
        <w:rPr>
          <w:rFonts w:asciiTheme="minorHAnsi" w:hAnsiTheme="minorHAnsi" w:cstheme="minorHAnsi"/>
          <w:sz w:val="22"/>
        </w:rPr>
        <w:t>peuvent être consulté</w:t>
      </w:r>
      <w:r w:rsidRPr="006E727C">
        <w:rPr>
          <w:rFonts w:asciiTheme="minorHAnsi" w:hAnsiTheme="minorHAnsi" w:cstheme="minorHAnsi"/>
          <w:sz w:val="22"/>
        </w:rPr>
        <w:t xml:space="preserve"> en ligne à l’adresse suivante : </w:t>
      </w:r>
      <w:r w:rsidRPr="006E727C">
        <w:rPr>
          <w:rFonts w:asciiTheme="minorHAnsi" w:hAnsiTheme="minorHAnsi" w:cstheme="minorHAnsi"/>
          <w:b/>
          <w:color w:val="00B0F0"/>
          <w:sz w:val="22"/>
        </w:rPr>
        <w:t>www.marches-publics.gouv.fr</w:t>
      </w:r>
    </w:p>
    <w:p w14:paraId="0CBD669D" w14:textId="77777777" w:rsidR="004B18E1" w:rsidRDefault="004B18E1">
      <w:pPr>
        <w:spacing w:line="240" w:lineRule="auto"/>
        <w:rPr>
          <w:rFonts w:asciiTheme="minorHAnsi" w:eastAsia="Times New Roman" w:hAnsiTheme="minorHAnsi" w:cstheme="minorHAnsi"/>
          <w:b/>
          <w:caps/>
          <w:sz w:val="28"/>
          <w:szCs w:val="22"/>
          <w:u w:val="single"/>
        </w:rPr>
      </w:pPr>
    </w:p>
    <w:p w14:paraId="0A96F8D8" w14:textId="238B4BA1" w:rsidR="00390B8F" w:rsidRPr="00E85A21" w:rsidRDefault="00390B8F" w:rsidP="006E727C">
      <w:pPr>
        <w:spacing w:line="240" w:lineRule="auto"/>
        <w:jc w:val="both"/>
        <w:rPr>
          <w:rFonts w:asciiTheme="minorHAnsi" w:hAnsiTheme="minorHAnsi" w:cstheme="minorHAnsi"/>
          <w:b/>
          <w:sz w:val="22"/>
          <w:szCs w:val="22"/>
          <w:u w:val="single"/>
        </w:rPr>
      </w:pPr>
      <w:r w:rsidRPr="00E85A21">
        <w:rPr>
          <w:rFonts w:asciiTheme="minorHAnsi" w:hAnsiTheme="minorHAnsi" w:cstheme="minorHAnsi"/>
          <w:b/>
          <w:sz w:val="22"/>
          <w:szCs w:val="22"/>
          <w:u w:val="single"/>
        </w:rPr>
        <w:t>M</w:t>
      </w:r>
      <w:r w:rsidR="00425606" w:rsidRPr="00E85A21">
        <w:rPr>
          <w:rFonts w:asciiTheme="minorHAnsi" w:hAnsiTheme="minorHAnsi" w:cstheme="minorHAnsi"/>
          <w:b/>
          <w:sz w:val="22"/>
          <w:szCs w:val="22"/>
          <w:u w:val="single"/>
        </w:rPr>
        <w:t>odification du dossier de consultation</w:t>
      </w:r>
    </w:p>
    <w:p w14:paraId="5CD530C3" w14:textId="2F3BA88E" w:rsidR="00390B8F" w:rsidRPr="00921E55" w:rsidRDefault="00390B8F" w:rsidP="00390B8F">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 xml:space="preserve">Des modifications peuvent être apportées aux documents de la consultation au plus tard </w:t>
      </w:r>
      <w:r w:rsidR="006E727C">
        <w:rPr>
          <w:rFonts w:asciiTheme="minorHAnsi" w:hAnsiTheme="minorHAnsi" w:cstheme="minorHAnsi"/>
          <w:sz w:val="22"/>
          <w:szCs w:val="22"/>
        </w:rPr>
        <w:t>0</w:t>
      </w:r>
      <w:r w:rsidR="00A520A5">
        <w:rPr>
          <w:rFonts w:asciiTheme="minorHAnsi" w:hAnsiTheme="minorHAnsi" w:cstheme="minorHAnsi"/>
          <w:sz w:val="22"/>
          <w:szCs w:val="22"/>
        </w:rPr>
        <w:t>4 j</w:t>
      </w:r>
      <w:r w:rsidRPr="00921E55">
        <w:rPr>
          <w:rFonts w:asciiTheme="minorHAnsi" w:hAnsiTheme="minorHAnsi" w:cstheme="minorHAnsi"/>
          <w:sz w:val="22"/>
          <w:szCs w:val="22"/>
        </w:rPr>
        <w:t>ours avant la date limite de réception des plis</w:t>
      </w:r>
    </w:p>
    <w:p w14:paraId="79BC8ED0" w14:textId="58972169" w:rsidR="00390B8F" w:rsidRDefault="00390B8F" w:rsidP="00A520A5">
      <w:pPr>
        <w:spacing w:before="120" w:line="240" w:lineRule="auto"/>
        <w:jc w:val="both"/>
        <w:rPr>
          <w:rFonts w:asciiTheme="minorHAnsi" w:hAnsiTheme="minorHAnsi" w:cstheme="minorHAnsi"/>
          <w:sz w:val="22"/>
          <w:szCs w:val="22"/>
        </w:rPr>
      </w:pPr>
      <w:r w:rsidRPr="00921E55">
        <w:rPr>
          <w:rFonts w:asciiTheme="minorHAnsi" w:hAnsiTheme="minorHAnsi" w:cstheme="minorHAnsi"/>
          <w:sz w:val="22"/>
          <w:szCs w:val="22"/>
        </w:rPr>
        <w:t>Les modifications sont communiquées aux seuls opérateurs économiques dûm</w:t>
      </w:r>
      <w:r w:rsidR="00A520A5">
        <w:rPr>
          <w:rFonts w:asciiTheme="minorHAnsi" w:hAnsiTheme="minorHAnsi" w:cstheme="minorHAnsi"/>
          <w:sz w:val="22"/>
          <w:szCs w:val="22"/>
        </w:rPr>
        <w:t>ent identifiés lors du retrait </w:t>
      </w:r>
      <w:r w:rsidRPr="00921E55">
        <w:rPr>
          <w:rFonts w:asciiTheme="minorHAnsi" w:hAnsiTheme="minorHAnsi" w:cstheme="minorHAnsi"/>
          <w:sz w:val="22"/>
          <w:szCs w:val="22"/>
        </w:rPr>
        <w:t>des documents de la consultation.</w:t>
      </w:r>
    </w:p>
    <w:p w14:paraId="619C034D" w14:textId="77777777" w:rsidR="00A520A5" w:rsidRDefault="00A520A5" w:rsidP="00A520A5">
      <w:pPr>
        <w:spacing w:line="240" w:lineRule="auto"/>
        <w:rPr>
          <w:rFonts w:asciiTheme="minorHAnsi" w:hAnsiTheme="minorHAnsi" w:cstheme="minorHAnsi"/>
          <w:sz w:val="22"/>
          <w:szCs w:val="22"/>
        </w:rPr>
      </w:pPr>
    </w:p>
    <w:p w14:paraId="774D51A6" w14:textId="6F566CE2" w:rsidR="00A520A5" w:rsidRPr="00A520A5" w:rsidRDefault="00A520A5" w:rsidP="00A520A5">
      <w:pPr>
        <w:spacing w:line="240" w:lineRule="auto"/>
        <w:rPr>
          <w:rFonts w:asciiTheme="minorHAnsi" w:hAnsiTheme="minorHAnsi" w:cstheme="minorHAnsi"/>
          <w:b/>
          <w:caps/>
          <w:sz w:val="28"/>
          <w:szCs w:val="22"/>
          <w:u w:val="single"/>
        </w:rPr>
      </w:pPr>
      <w:r w:rsidRPr="00A520A5">
        <w:rPr>
          <w:rFonts w:asciiTheme="minorHAnsi" w:hAnsiTheme="minorHAnsi" w:cstheme="minorHAnsi"/>
          <w:sz w:val="22"/>
          <w:szCs w:val="22"/>
        </w:rPr>
        <w:t>Les candidats/soumissionnaires devront répondre sur la base du dernier dossier modifié. Dans le cas où un candidat/soumissionnaire aurait remis une candidature et/ou une offre avant les modifications, il pourra en remettre une nouvelle sur la base du dernier dossier modifié, avant la date et heure limites de réception des plis.</w:t>
      </w:r>
    </w:p>
    <w:p w14:paraId="22C5B967" w14:textId="22D7FCF2" w:rsidR="00533387" w:rsidRPr="0006068D" w:rsidRDefault="00BC4295" w:rsidP="004A700F">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4" w:name="_Toc235713016"/>
      <w:r>
        <w:rPr>
          <w:rFonts w:asciiTheme="minorHAnsi" w:hAnsiTheme="minorHAnsi" w:cstheme="minorHAnsi"/>
          <w:b/>
          <w:caps/>
          <w:sz w:val="28"/>
          <w:szCs w:val="22"/>
          <w:u w:val="single"/>
        </w:rPr>
        <w:lastRenderedPageBreak/>
        <w:t xml:space="preserve">Caracteristiques </w:t>
      </w:r>
      <w:r w:rsidR="00533387" w:rsidRPr="0006068D">
        <w:rPr>
          <w:rFonts w:asciiTheme="minorHAnsi" w:hAnsiTheme="minorHAnsi" w:cstheme="minorHAnsi"/>
          <w:b/>
          <w:caps/>
          <w:sz w:val="28"/>
          <w:szCs w:val="22"/>
          <w:u w:val="single"/>
        </w:rPr>
        <w:t>GENERALES</w:t>
      </w:r>
      <w:r>
        <w:rPr>
          <w:rFonts w:asciiTheme="minorHAnsi" w:hAnsiTheme="minorHAnsi" w:cstheme="minorHAnsi"/>
          <w:b/>
          <w:caps/>
          <w:sz w:val="28"/>
          <w:szCs w:val="22"/>
          <w:u w:val="single"/>
        </w:rPr>
        <w:t xml:space="preserve"> du projet de contrat</w:t>
      </w:r>
      <w:bookmarkEnd w:id="14"/>
    </w:p>
    <w:p w14:paraId="36C3BC5F" w14:textId="753C4DEE" w:rsidR="008139A8" w:rsidRPr="00E23E75" w:rsidRDefault="008139A8" w:rsidP="00510257">
      <w:pPr>
        <w:pStyle w:val="Titre2"/>
        <w:spacing w:before="120" w:after="120" w:line="240" w:lineRule="auto"/>
        <w:jc w:val="both"/>
        <w:rPr>
          <w:rFonts w:asciiTheme="minorHAnsi" w:hAnsiTheme="minorHAnsi" w:cstheme="minorHAnsi"/>
          <w:sz w:val="22"/>
          <w:szCs w:val="22"/>
          <w:u w:val="single"/>
        </w:rPr>
      </w:pPr>
      <w:bookmarkStart w:id="15" w:name="_Toc235713017"/>
      <w:bookmarkStart w:id="16" w:name="_Toc452049140"/>
      <w:bookmarkStart w:id="17" w:name="_Toc455587878"/>
      <w:bookmarkStart w:id="18" w:name="_Toc455679203"/>
      <w:bookmarkStart w:id="19" w:name="_Toc455768062"/>
      <w:bookmarkStart w:id="20" w:name="_Toc417653416"/>
      <w:bookmarkStart w:id="21" w:name="_Toc419212432"/>
      <w:bookmarkStart w:id="22" w:name="_Toc443657766"/>
      <w:bookmarkStart w:id="23" w:name="_Toc446628685"/>
      <w:bookmarkStart w:id="24" w:name="_Toc379270787"/>
      <w:r w:rsidRPr="00E23E75">
        <w:rPr>
          <w:rFonts w:asciiTheme="minorHAnsi" w:hAnsiTheme="minorHAnsi" w:cstheme="minorHAnsi"/>
          <w:sz w:val="22"/>
          <w:szCs w:val="22"/>
          <w:u w:val="single"/>
        </w:rPr>
        <w:t>Forme du contrat</w:t>
      </w:r>
      <w:bookmarkEnd w:id="15"/>
    </w:p>
    <w:p w14:paraId="648BA16C" w14:textId="01B8E9BA" w:rsidR="00CC4BB8" w:rsidRPr="0006068D" w:rsidRDefault="00CC4BB8" w:rsidP="00E0425F">
      <w:pPr>
        <w:spacing w:line="240" w:lineRule="auto"/>
        <w:rPr>
          <w:rFonts w:asciiTheme="minorHAnsi" w:hAnsiTheme="minorHAnsi" w:cstheme="minorHAnsi"/>
          <w:sz w:val="22"/>
          <w:szCs w:val="22"/>
        </w:rPr>
      </w:pPr>
      <w:r w:rsidRPr="0006068D">
        <w:rPr>
          <w:rFonts w:asciiTheme="minorHAnsi" w:hAnsiTheme="minorHAnsi" w:cstheme="minorHAnsi"/>
          <w:sz w:val="22"/>
          <w:szCs w:val="22"/>
        </w:rPr>
        <w:t>Le contrat est un marché public composé d’un poste unique</w:t>
      </w:r>
      <w:r w:rsidR="006D11E7">
        <w:rPr>
          <w:rFonts w:asciiTheme="minorHAnsi" w:hAnsiTheme="minorHAnsi" w:cstheme="minorHAnsi"/>
          <w:sz w:val="22"/>
          <w:szCs w:val="22"/>
        </w:rPr>
        <w:t xml:space="preserve">. </w:t>
      </w:r>
    </w:p>
    <w:p w14:paraId="16666276" w14:textId="4F20DEE5" w:rsidR="002B4D22" w:rsidRPr="0006068D" w:rsidRDefault="009B6B50" w:rsidP="00510257">
      <w:pPr>
        <w:pStyle w:val="Titre2"/>
        <w:spacing w:before="120" w:after="120" w:line="240" w:lineRule="auto"/>
        <w:jc w:val="both"/>
        <w:rPr>
          <w:rFonts w:asciiTheme="minorHAnsi" w:hAnsiTheme="minorHAnsi" w:cstheme="minorHAnsi"/>
          <w:sz w:val="22"/>
          <w:szCs w:val="22"/>
          <w:u w:val="single"/>
        </w:rPr>
      </w:pPr>
      <w:bookmarkStart w:id="25" w:name="_Toc235713018"/>
      <w:r w:rsidRPr="0006068D">
        <w:rPr>
          <w:rFonts w:asciiTheme="minorHAnsi" w:hAnsiTheme="minorHAnsi" w:cstheme="minorHAnsi"/>
          <w:sz w:val="22"/>
          <w:szCs w:val="22"/>
          <w:u w:val="single"/>
        </w:rPr>
        <w:t>Montant estimatif du besoin</w:t>
      </w:r>
      <w:bookmarkEnd w:id="16"/>
      <w:bookmarkEnd w:id="17"/>
      <w:bookmarkEnd w:id="18"/>
      <w:bookmarkEnd w:id="19"/>
      <w:bookmarkEnd w:id="25"/>
    </w:p>
    <w:p w14:paraId="0F51BCEA" w14:textId="0FD75912" w:rsidR="00CC4BB8" w:rsidRPr="00CC4BB8" w:rsidRDefault="00CC4BB8" w:rsidP="00CC4BB8">
      <w:pPr>
        <w:spacing w:line="240" w:lineRule="auto"/>
        <w:jc w:val="both"/>
      </w:pPr>
      <w:r w:rsidRPr="0006068D">
        <w:rPr>
          <w:rFonts w:asciiTheme="minorHAnsi" w:hAnsiTheme="minorHAnsi" w:cstheme="minorHAnsi"/>
          <w:sz w:val="22"/>
          <w:szCs w:val="22"/>
        </w:rPr>
        <w:t>Le montant du contrat correspondra au prix proposé par l’attributaire retenu</w:t>
      </w:r>
      <w:r>
        <w:rPr>
          <w:rFonts w:asciiTheme="minorHAnsi" w:hAnsiTheme="minorHAnsi" w:cstheme="minorHAnsi"/>
          <w:sz w:val="22"/>
          <w:szCs w:val="22"/>
        </w:rPr>
        <w:t xml:space="preserve"> sur chaque lot</w:t>
      </w:r>
      <w:r w:rsidR="006D11E7">
        <w:rPr>
          <w:rFonts w:asciiTheme="minorHAnsi" w:hAnsiTheme="minorHAnsi" w:cstheme="minorHAnsi"/>
          <w:sz w:val="22"/>
          <w:szCs w:val="22"/>
        </w:rPr>
        <w:t xml:space="preserve">. </w:t>
      </w:r>
    </w:p>
    <w:p w14:paraId="2C3E545C" w14:textId="5A0B75D3" w:rsidR="004F75F1" w:rsidRPr="00E23E75" w:rsidRDefault="004F75F1" w:rsidP="00510257">
      <w:pPr>
        <w:pStyle w:val="Titre2"/>
        <w:spacing w:before="120" w:after="120" w:line="240" w:lineRule="auto"/>
        <w:jc w:val="both"/>
        <w:rPr>
          <w:rFonts w:asciiTheme="minorHAnsi" w:hAnsiTheme="minorHAnsi" w:cstheme="minorHAnsi"/>
          <w:sz w:val="22"/>
          <w:szCs w:val="22"/>
          <w:u w:val="single"/>
        </w:rPr>
      </w:pPr>
      <w:bookmarkStart w:id="26" w:name="_Toc235713019"/>
      <w:r w:rsidRPr="00F61E7E">
        <w:rPr>
          <w:rFonts w:asciiTheme="minorHAnsi" w:hAnsiTheme="minorHAnsi" w:cstheme="minorHAnsi"/>
          <w:sz w:val="22"/>
          <w:szCs w:val="22"/>
          <w:u w:val="single"/>
        </w:rPr>
        <w:t xml:space="preserve">Durée du </w:t>
      </w:r>
      <w:r w:rsidR="008139A8" w:rsidRPr="00E23E75">
        <w:rPr>
          <w:rFonts w:asciiTheme="minorHAnsi" w:hAnsiTheme="minorHAnsi" w:cstheme="minorHAnsi"/>
          <w:sz w:val="22"/>
          <w:szCs w:val="22"/>
          <w:u w:val="single"/>
        </w:rPr>
        <w:t>contrat</w:t>
      </w:r>
      <w:bookmarkEnd w:id="26"/>
    </w:p>
    <w:p w14:paraId="0DCA8895" w14:textId="519028D5" w:rsidR="002E6805" w:rsidRPr="0006068D" w:rsidRDefault="0057309E" w:rsidP="002E6805">
      <w:pPr>
        <w:spacing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La durée </w:t>
      </w:r>
      <w:r w:rsidR="007F3B89" w:rsidRPr="0006068D">
        <w:rPr>
          <w:rFonts w:asciiTheme="minorHAnsi" w:hAnsiTheme="minorHAnsi" w:cstheme="minorHAnsi"/>
          <w:sz w:val="22"/>
          <w:szCs w:val="22"/>
        </w:rPr>
        <w:t xml:space="preserve">prévisionnelle </w:t>
      </w:r>
      <w:r w:rsidRPr="0006068D">
        <w:rPr>
          <w:rFonts w:asciiTheme="minorHAnsi" w:hAnsiTheme="minorHAnsi" w:cstheme="minorHAnsi"/>
          <w:sz w:val="22"/>
          <w:szCs w:val="22"/>
        </w:rPr>
        <w:t xml:space="preserve">du contrat est fixée à </w:t>
      </w:r>
      <w:r w:rsidR="00B31621">
        <w:rPr>
          <w:rFonts w:asciiTheme="minorHAnsi" w:hAnsiTheme="minorHAnsi" w:cstheme="minorHAnsi"/>
          <w:sz w:val="22"/>
          <w:szCs w:val="22"/>
        </w:rPr>
        <w:t>2</w:t>
      </w:r>
      <w:r w:rsidRPr="0006068D">
        <w:rPr>
          <w:rFonts w:asciiTheme="minorHAnsi" w:hAnsiTheme="minorHAnsi" w:cstheme="minorHAnsi"/>
          <w:sz w:val="22"/>
          <w:szCs w:val="22"/>
        </w:rPr>
        <w:t xml:space="preserve"> mois à compter de sa date de notification.</w:t>
      </w:r>
      <w:r w:rsidR="002E6805" w:rsidRPr="0006068D">
        <w:rPr>
          <w:rFonts w:asciiTheme="minorHAnsi" w:hAnsiTheme="minorHAnsi" w:cstheme="minorHAnsi"/>
          <w:sz w:val="22"/>
          <w:szCs w:val="22"/>
        </w:rPr>
        <w:t xml:space="preserve"> A titre indicatif, la date prévisionnelle de notification est le </w:t>
      </w:r>
      <w:r w:rsidR="008024D7">
        <w:rPr>
          <w:rFonts w:asciiTheme="minorHAnsi" w:hAnsiTheme="minorHAnsi" w:cstheme="minorHAnsi"/>
          <w:sz w:val="22"/>
          <w:szCs w:val="22"/>
        </w:rPr>
        <w:t>0</w:t>
      </w:r>
      <w:r w:rsidR="00892D49">
        <w:rPr>
          <w:rFonts w:asciiTheme="minorHAnsi" w:hAnsiTheme="minorHAnsi" w:cstheme="minorHAnsi"/>
          <w:sz w:val="22"/>
          <w:szCs w:val="22"/>
        </w:rPr>
        <w:t>5</w:t>
      </w:r>
      <w:r w:rsidR="00B31621">
        <w:rPr>
          <w:rFonts w:asciiTheme="minorHAnsi" w:hAnsiTheme="minorHAnsi" w:cstheme="minorHAnsi"/>
          <w:sz w:val="22"/>
          <w:szCs w:val="22"/>
        </w:rPr>
        <w:t xml:space="preserve"> Août 2026</w:t>
      </w:r>
    </w:p>
    <w:p w14:paraId="5117BDCC" w14:textId="77777777" w:rsidR="007F3B89" w:rsidRPr="0006068D" w:rsidRDefault="007F3B89" w:rsidP="002E6805">
      <w:pPr>
        <w:spacing w:line="240" w:lineRule="auto"/>
        <w:jc w:val="both"/>
        <w:rPr>
          <w:rFonts w:asciiTheme="minorHAnsi" w:hAnsiTheme="minorHAnsi" w:cstheme="minorHAnsi"/>
          <w:sz w:val="22"/>
          <w:szCs w:val="22"/>
        </w:rPr>
      </w:pPr>
    </w:p>
    <w:p w14:paraId="622D2D99" w14:textId="77777777" w:rsidR="00FC5DEB" w:rsidRPr="00E23E75" w:rsidRDefault="00FC5DEB" w:rsidP="000807AA">
      <w:pPr>
        <w:pStyle w:val="Titre2"/>
        <w:spacing w:line="240" w:lineRule="auto"/>
        <w:jc w:val="both"/>
        <w:rPr>
          <w:rFonts w:asciiTheme="minorHAnsi" w:hAnsiTheme="minorHAnsi" w:cstheme="minorHAnsi"/>
          <w:sz w:val="22"/>
          <w:szCs w:val="22"/>
          <w:u w:val="single"/>
        </w:rPr>
      </w:pPr>
      <w:bookmarkStart w:id="27" w:name="_Toc235713020"/>
      <w:r w:rsidRPr="00BC4295">
        <w:rPr>
          <w:rFonts w:asciiTheme="minorHAnsi" w:hAnsiTheme="minorHAnsi" w:cstheme="minorHAnsi"/>
          <w:sz w:val="22"/>
          <w:szCs w:val="22"/>
          <w:u w:val="single"/>
        </w:rPr>
        <w:t>Allotissement</w:t>
      </w:r>
      <w:bookmarkEnd w:id="27"/>
    </w:p>
    <w:p w14:paraId="7A3B23CA" w14:textId="3B7D162E" w:rsidR="00FC5DEB" w:rsidRPr="00E23E75" w:rsidRDefault="00B31621" w:rsidP="000807AA">
      <w:pPr>
        <w:rPr>
          <w:rFonts w:asciiTheme="minorHAnsi" w:hAnsiTheme="minorHAnsi" w:cstheme="minorHAnsi"/>
          <w:sz w:val="22"/>
          <w:szCs w:val="22"/>
        </w:rPr>
      </w:pPr>
      <w:r w:rsidRPr="0006068D">
        <w:rPr>
          <w:rFonts w:asciiTheme="minorHAnsi" w:hAnsiTheme="minorHAnsi" w:cstheme="minorHAnsi"/>
          <w:sz w:val="22"/>
          <w:szCs w:val="22"/>
        </w:rPr>
        <w:t xml:space="preserve"> </w:t>
      </w:r>
      <w:r w:rsidR="00FC5DEB" w:rsidRPr="0006068D">
        <w:rPr>
          <w:rFonts w:asciiTheme="minorHAnsi" w:hAnsiTheme="minorHAnsi" w:cstheme="minorHAnsi"/>
          <w:sz w:val="22"/>
          <w:szCs w:val="22"/>
        </w:rPr>
        <w:t xml:space="preserve">La consultation est allotie en </w:t>
      </w:r>
      <w:r>
        <w:rPr>
          <w:rFonts w:asciiTheme="minorHAnsi" w:hAnsiTheme="minorHAnsi" w:cstheme="minorHAnsi"/>
          <w:sz w:val="22"/>
          <w:szCs w:val="22"/>
        </w:rPr>
        <w:t>2</w:t>
      </w:r>
      <w:r w:rsidR="00FC5DEB" w:rsidRPr="00E23E75">
        <w:rPr>
          <w:rFonts w:asciiTheme="minorHAnsi" w:hAnsiTheme="minorHAnsi" w:cstheme="minorHAnsi"/>
          <w:sz w:val="22"/>
          <w:szCs w:val="22"/>
        </w:rPr>
        <w:t xml:space="preserve"> lots se présentant de la façon suivante :</w:t>
      </w:r>
    </w:p>
    <w:p w14:paraId="49D8FB16" w14:textId="29D266EF" w:rsidR="00FC5DEB" w:rsidRPr="00E23E75" w:rsidRDefault="00FC5DEB" w:rsidP="00D562D8">
      <w:pPr>
        <w:pStyle w:val="Paragraphedeliste"/>
        <w:numPr>
          <w:ilvl w:val="0"/>
          <w:numId w:val="8"/>
        </w:numPr>
        <w:spacing w:line="240" w:lineRule="auto"/>
        <w:rPr>
          <w:rFonts w:asciiTheme="minorHAnsi" w:hAnsiTheme="minorHAnsi" w:cstheme="minorHAnsi"/>
          <w:sz w:val="22"/>
          <w:szCs w:val="22"/>
        </w:rPr>
      </w:pPr>
      <w:r w:rsidRPr="0006068D">
        <w:rPr>
          <w:rFonts w:asciiTheme="minorHAnsi" w:hAnsiTheme="minorHAnsi" w:cstheme="minorHAnsi"/>
          <w:sz w:val="22"/>
          <w:szCs w:val="22"/>
        </w:rPr>
        <w:t>Lot</w:t>
      </w:r>
      <w:r w:rsidR="001557FD" w:rsidRPr="0006068D">
        <w:rPr>
          <w:rFonts w:asciiTheme="minorHAnsi" w:hAnsiTheme="minorHAnsi" w:cstheme="minorHAnsi"/>
          <w:sz w:val="22"/>
          <w:szCs w:val="22"/>
        </w:rPr>
        <w:t xml:space="preserve"> n°</w:t>
      </w:r>
      <w:r w:rsidRPr="0006068D">
        <w:rPr>
          <w:rFonts w:asciiTheme="minorHAnsi" w:hAnsiTheme="minorHAnsi" w:cstheme="minorHAnsi"/>
          <w:sz w:val="22"/>
          <w:szCs w:val="22"/>
        </w:rPr>
        <w:t xml:space="preserve"> 1 : </w:t>
      </w:r>
      <w:r w:rsidR="000807AA">
        <w:rPr>
          <w:rFonts w:asciiTheme="minorHAnsi" w:hAnsiTheme="minorHAnsi" w:cstheme="minorHAnsi"/>
          <w:sz w:val="22"/>
          <w:szCs w:val="22"/>
        </w:rPr>
        <w:t xml:space="preserve">pour l’atelier de formation allant du </w:t>
      </w:r>
      <w:r w:rsidR="003C53C1">
        <w:rPr>
          <w:rFonts w:asciiTheme="minorHAnsi" w:hAnsiTheme="minorHAnsi" w:cstheme="minorHAnsi"/>
          <w:sz w:val="22"/>
          <w:szCs w:val="22"/>
        </w:rPr>
        <w:t>1</w:t>
      </w:r>
      <w:r w:rsidR="000807AA">
        <w:rPr>
          <w:rFonts w:asciiTheme="minorHAnsi" w:hAnsiTheme="minorHAnsi" w:cstheme="minorHAnsi"/>
          <w:sz w:val="22"/>
          <w:szCs w:val="22"/>
        </w:rPr>
        <w:t>0 au 14 août 2026</w:t>
      </w:r>
      <w:r w:rsidR="00C92420" w:rsidRPr="00E23E75">
        <w:rPr>
          <w:rFonts w:asciiTheme="minorHAnsi" w:hAnsiTheme="minorHAnsi" w:cstheme="minorHAnsi"/>
          <w:sz w:val="22"/>
          <w:szCs w:val="22"/>
        </w:rPr>
        <w:t> ;</w:t>
      </w:r>
    </w:p>
    <w:p w14:paraId="24255AD4" w14:textId="3624227D" w:rsidR="00FC5DEB" w:rsidRPr="00E23E75" w:rsidRDefault="00FC5DEB" w:rsidP="00D562D8">
      <w:pPr>
        <w:pStyle w:val="Paragraphedeliste"/>
        <w:numPr>
          <w:ilvl w:val="0"/>
          <w:numId w:val="8"/>
        </w:numPr>
        <w:spacing w:line="240" w:lineRule="auto"/>
        <w:rPr>
          <w:rFonts w:asciiTheme="minorHAnsi" w:hAnsiTheme="minorHAnsi" w:cstheme="minorHAnsi"/>
          <w:sz w:val="22"/>
          <w:szCs w:val="22"/>
        </w:rPr>
      </w:pPr>
      <w:r w:rsidRPr="0006068D">
        <w:rPr>
          <w:rFonts w:asciiTheme="minorHAnsi" w:hAnsiTheme="minorHAnsi" w:cstheme="minorHAnsi"/>
          <w:sz w:val="22"/>
          <w:szCs w:val="22"/>
        </w:rPr>
        <w:t xml:space="preserve">Lot </w:t>
      </w:r>
      <w:r w:rsidR="001557FD" w:rsidRPr="0006068D">
        <w:rPr>
          <w:rFonts w:asciiTheme="minorHAnsi" w:hAnsiTheme="minorHAnsi" w:cstheme="minorHAnsi"/>
          <w:sz w:val="22"/>
          <w:szCs w:val="22"/>
        </w:rPr>
        <w:t xml:space="preserve">n° </w:t>
      </w:r>
      <w:r w:rsidRPr="0006068D">
        <w:rPr>
          <w:rFonts w:asciiTheme="minorHAnsi" w:hAnsiTheme="minorHAnsi" w:cstheme="minorHAnsi"/>
          <w:sz w:val="22"/>
          <w:szCs w:val="22"/>
        </w:rPr>
        <w:t>2</w:t>
      </w:r>
      <w:r w:rsidR="00644E41" w:rsidRPr="0006068D">
        <w:rPr>
          <w:rFonts w:asciiTheme="minorHAnsi" w:hAnsiTheme="minorHAnsi" w:cstheme="minorHAnsi"/>
          <w:sz w:val="22"/>
          <w:szCs w:val="22"/>
        </w:rPr>
        <w:t xml:space="preserve"> </w:t>
      </w:r>
      <w:r w:rsidRPr="0006068D">
        <w:rPr>
          <w:rFonts w:asciiTheme="minorHAnsi" w:hAnsiTheme="minorHAnsi" w:cstheme="minorHAnsi"/>
          <w:sz w:val="22"/>
          <w:szCs w:val="22"/>
        </w:rPr>
        <w:t xml:space="preserve">: </w:t>
      </w:r>
      <w:r w:rsidR="000807AA">
        <w:rPr>
          <w:rFonts w:asciiTheme="minorHAnsi" w:hAnsiTheme="minorHAnsi" w:cstheme="minorHAnsi"/>
          <w:sz w:val="22"/>
          <w:szCs w:val="22"/>
        </w:rPr>
        <w:t>pour l’atelier de formation allant du 17 au 28 août 2026</w:t>
      </w:r>
      <w:r w:rsidR="000807AA" w:rsidRPr="00E23E75">
        <w:rPr>
          <w:rFonts w:asciiTheme="minorHAnsi" w:hAnsiTheme="minorHAnsi" w:cstheme="minorHAnsi"/>
          <w:sz w:val="22"/>
          <w:szCs w:val="22"/>
        </w:rPr>
        <w:t> ;</w:t>
      </w:r>
    </w:p>
    <w:p w14:paraId="0716657D" w14:textId="773F0CD9" w:rsidR="00C92420" w:rsidRPr="0006068D" w:rsidRDefault="00C92420" w:rsidP="000807AA">
      <w:pPr>
        <w:pStyle w:val="Paragraphedeliste"/>
        <w:spacing w:line="240" w:lineRule="auto"/>
        <w:rPr>
          <w:rFonts w:asciiTheme="minorHAnsi" w:hAnsiTheme="minorHAnsi" w:cstheme="minorHAnsi"/>
          <w:sz w:val="22"/>
          <w:szCs w:val="22"/>
          <w:highlight w:val="yellow"/>
        </w:rPr>
      </w:pPr>
    </w:p>
    <w:p w14:paraId="6B8504BB" w14:textId="77777777" w:rsidR="000807AA" w:rsidRPr="0006068D" w:rsidRDefault="000807AA" w:rsidP="000807AA">
      <w:pPr>
        <w:spacing w:line="240" w:lineRule="auto"/>
        <w:jc w:val="both"/>
        <w:rPr>
          <w:rFonts w:asciiTheme="minorHAnsi" w:hAnsiTheme="minorHAnsi" w:cstheme="minorHAnsi"/>
          <w:sz w:val="22"/>
          <w:szCs w:val="22"/>
        </w:rPr>
      </w:pPr>
      <w:bookmarkStart w:id="28" w:name="_Toc417653425"/>
      <w:bookmarkStart w:id="29" w:name="_Toc419212441"/>
      <w:bookmarkStart w:id="30" w:name="_Toc443657775"/>
      <w:bookmarkStart w:id="31" w:name="_Toc446628694"/>
      <w:bookmarkEnd w:id="20"/>
      <w:bookmarkEnd w:id="21"/>
      <w:bookmarkEnd w:id="22"/>
      <w:bookmarkEnd w:id="23"/>
      <w:bookmarkEnd w:id="24"/>
      <w:r w:rsidRPr="006D37C3">
        <w:rPr>
          <w:rFonts w:asciiTheme="minorHAnsi" w:hAnsiTheme="minorHAnsi" w:cstheme="minorHAnsi"/>
          <w:sz w:val="22"/>
          <w:szCs w:val="22"/>
        </w:rPr>
        <w:t>Un candidat peut remettre une offre pour chacun des lots. L’acheteur ne limite pas le nombre de lots pour lesquels le candidat peut présenter une offre, ni le nombre de lots qui pe</w:t>
      </w:r>
      <w:bookmarkStart w:id="32" w:name="_GoBack"/>
      <w:bookmarkEnd w:id="32"/>
      <w:r w:rsidRPr="006D37C3">
        <w:rPr>
          <w:rFonts w:asciiTheme="minorHAnsi" w:hAnsiTheme="minorHAnsi" w:cstheme="minorHAnsi"/>
          <w:sz w:val="22"/>
          <w:szCs w:val="22"/>
        </w:rPr>
        <w:t>uvent être attribués à un même candidat.</w:t>
      </w:r>
    </w:p>
    <w:p w14:paraId="0FA05741" w14:textId="77777777" w:rsidR="00483BC7" w:rsidRDefault="00483BC7" w:rsidP="00483BC7">
      <w:pPr>
        <w:rPr>
          <w:b/>
        </w:rPr>
      </w:pPr>
      <w:bookmarkStart w:id="33" w:name="_Toc491193961"/>
      <w:bookmarkEnd w:id="33"/>
    </w:p>
    <w:p w14:paraId="30BC94B5" w14:textId="43B7E348" w:rsidR="00483BC7" w:rsidRPr="00E85A21" w:rsidRDefault="00483BC7" w:rsidP="00483BC7">
      <w:pPr>
        <w:rPr>
          <w:b/>
          <w:u w:val="single"/>
        </w:rPr>
      </w:pPr>
      <w:r w:rsidRPr="00E85A21">
        <w:rPr>
          <w:b/>
          <w:u w:val="single"/>
        </w:rPr>
        <w:t>Variantes</w:t>
      </w:r>
    </w:p>
    <w:p w14:paraId="4DA1A8D6" w14:textId="31DAC597" w:rsidR="00483BC7" w:rsidRDefault="00483BC7" w:rsidP="00483BC7">
      <w:pPr>
        <w:spacing w:line="240" w:lineRule="auto"/>
        <w:jc w:val="both"/>
      </w:pPr>
      <w:r>
        <w:rPr>
          <w:rFonts w:asciiTheme="minorHAnsi" w:hAnsiTheme="minorHAnsi" w:cstheme="minorHAnsi"/>
          <w:sz w:val="22"/>
          <w:szCs w:val="22"/>
        </w:rPr>
        <w:t>Les variantes ne sont pas admises.</w:t>
      </w:r>
      <w:r w:rsidRPr="004016AF">
        <w:t xml:space="preserve"> </w:t>
      </w:r>
    </w:p>
    <w:p w14:paraId="4DD705B7" w14:textId="30DAFF8F" w:rsidR="00483BC7" w:rsidRDefault="00483BC7" w:rsidP="00483BC7">
      <w:pPr>
        <w:spacing w:line="240" w:lineRule="auto"/>
        <w:jc w:val="both"/>
      </w:pPr>
    </w:p>
    <w:p w14:paraId="4D030D81" w14:textId="54B22358" w:rsidR="00483BC7" w:rsidRDefault="00483BC7" w:rsidP="00483BC7">
      <w:pPr>
        <w:spacing w:line="240" w:lineRule="auto"/>
        <w:jc w:val="both"/>
        <w:rPr>
          <w:rFonts w:asciiTheme="minorHAnsi" w:hAnsiTheme="minorHAnsi" w:cstheme="minorHAnsi"/>
          <w:sz w:val="22"/>
          <w:szCs w:val="22"/>
        </w:rPr>
      </w:pPr>
      <w:r w:rsidRPr="004016AF">
        <w:rPr>
          <w:rFonts w:asciiTheme="minorHAnsi" w:hAnsiTheme="minorHAnsi" w:cstheme="minorHAnsi"/>
          <w:sz w:val="22"/>
          <w:szCs w:val="22"/>
        </w:rPr>
        <w:t xml:space="preserve">La présentation de variantes à l'initiative du soumissionnaire n'est pas autorisée. </w:t>
      </w:r>
    </w:p>
    <w:p w14:paraId="0929E768" w14:textId="490229F3" w:rsidR="00483BC7" w:rsidRDefault="00483BC7" w:rsidP="00483BC7">
      <w:pPr>
        <w:spacing w:line="240" w:lineRule="auto"/>
        <w:jc w:val="both"/>
        <w:rPr>
          <w:rFonts w:asciiTheme="minorHAnsi" w:hAnsiTheme="minorHAnsi" w:cstheme="minorHAnsi"/>
          <w:sz w:val="22"/>
          <w:szCs w:val="22"/>
        </w:rPr>
      </w:pPr>
      <w:r w:rsidRPr="004016AF">
        <w:rPr>
          <w:rFonts w:asciiTheme="minorHAnsi" w:hAnsiTheme="minorHAnsi" w:cstheme="minorHAnsi"/>
          <w:sz w:val="22"/>
          <w:szCs w:val="22"/>
        </w:rPr>
        <w:t xml:space="preserve">Aucune variante n'est prévue par l’acheteur. L’offre doit être strictement conforme aux pièces de l'accord-cadre. </w:t>
      </w:r>
    </w:p>
    <w:p w14:paraId="279F3695" w14:textId="4F98A377" w:rsidR="00483BC7" w:rsidRDefault="00483BC7" w:rsidP="00483BC7">
      <w:pPr>
        <w:spacing w:line="240" w:lineRule="auto"/>
        <w:jc w:val="both"/>
        <w:rPr>
          <w:rFonts w:asciiTheme="minorHAnsi" w:hAnsiTheme="minorHAnsi" w:cstheme="minorHAnsi"/>
          <w:sz w:val="22"/>
          <w:szCs w:val="22"/>
        </w:rPr>
      </w:pPr>
      <w:r w:rsidRPr="004016AF">
        <w:rPr>
          <w:rFonts w:asciiTheme="minorHAnsi" w:hAnsiTheme="minorHAnsi" w:cstheme="minorHAnsi"/>
          <w:sz w:val="22"/>
          <w:szCs w:val="22"/>
        </w:rPr>
        <w:t xml:space="preserve">En cas de présentation d’une variante, seule l’offre de base sera prise en compte. </w:t>
      </w:r>
    </w:p>
    <w:p w14:paraId="21FDB5A4" w14:textId="77777777" w:rsidR="00483BC7" w:rsidRDefault="00483BC7" w:rsidP="00483BC7">
      <w:pPr>
        <w:spacing w:line="240" w:lineRule="auto"/>
        <w:jc w:val="both"/>
        <w:rPr>
          <w:rFonts w:asciiTheme="minorHAnsi" w:hAnsiTheme="minorHAnsi" w:cstheme="minorHAnsi"/>
          <w:sz w:val="22"/>
          <w:szCs w:val="22"/>
        </w:rPr>
      </w:pPr>
    </w:p>
    <w:p w14:paraId="1D2E214F" w14:textId="2B70688F" w:rsidR="00483BC7" w:rsidRPr="00E85A21" w:rsidRDefault="00483BC7" w:rsidP="00483BC7">
      <w:pPr>
        <w:rPr>
          <w:b/>
          <w:u w:val="single"/>
        </w:rPr>
      </w:pPr>
      <w:r w:rsidRPr="00E85A21">
        <w:rPr>
          <w:b/>
          <w:u w:val="single"/>
        </w:rPr>
        <w:t xml:space="preserve">Prestations supplémentaires éventuelles </w:t>
      </w:r>
    </w:p>
    <w:p w14:paraId="0EB929C1" w14:textId="5F3CAEC9" w:rsidR="00483BC7" w:rsidRDefault="00483BC7" w:rsidP="00483BC7">
      <w:pPr>
        <w:spacing w:line="240" w:lineRule="auto"/>
        <w:jc w:val="both"/>
        <w:rPr>
          <w:rFonts w:asciiTheme="minorHAnsi" w:hAnsiTheme="minorHAnsi" w:cstheme="minorHAnsi"/>
          <w:sz w:val="22"/>
          <w:szCs w:val="22"/>
        </w:rPr>
      </w:pPr>
      <w:r w:rsidRPr="004016AF">
        <w:rPr>
          <w:rFonts w:asciiTheme="minorHAnsi" w:hAnsiTheme="minorHAnsi" w:cstheme="minorHAnsi"/>
          <w:sz w:val="22"/>
          <w:szCs w:val="22"/>
        </w:rPr>
        <w:t>L'accord-cadre ne comporte aucune prestation supplémentaire éventuelle facultative ou obligatoire</w:t>
      </w:r>
    </w:p>
    <w:p w14:paraId="1B94FD4D" w14:textId="5CC201CF" w:rsidR="00CC4BB8" w:rsidRDefault="00CC4BB8" w:rsidP="00483BC7">
      <w:pPr>
        <w:spacing w:line="240" w:lineRule="auto"/>
        <w:jc w:val="both"/>
        <w:rPr>
          <w:rFonts w:asciiTheme="minorHAnsi" w:hAnsiTheme="minorHAnsi" w:cstheme="minorHAnsi"/>
          <w:sz w:val="22"/>
          <w:szCs w:val="22"/>
        </w:rPr>
      </w:pPr>
    </w:p>
    <w:p w14:paraId="19CC4E06" w14:textId="77777777" w:rsidR="00CC4BB8" w:rsidRDefault="00CC4BB8" w:rsidP="00483BC7">
      <w:pPr>
        <w:spacing w:line="240" w:lineRule="auto"/>
        <w:jc w:val="both"/>
        <w:rPr>
          <w:rFonts w:asciiTheme="minorHAnsi" w:hAnsiTheme="minorHAnsi" w:cstheme="minorHAnsi"/>
          <w:sz w:val="22"/>
          <w:szCs w:val="22"/>
        </w:rPr>
      </w:pPr>
    </w:p>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4" w:name="_Toc235713021"/>
      <w:bookmarkEnd w:id="28"/>
      <w:bookmarkEnd w:id="29"/>
      <w:bookmarkEnd w:id="30"/>
      <w:bookmarkEnd w:id="31"/>
      <w:r w:rsidRPr="0006068D">
        <w:rPr>
          <w:rFonts w:asciiTheme="minorHAnsi" w:hAnsiTheme="minorHAnsi" w:cstheme="minorHAnsi"/>
          <w:b/>
          <w:caps/>
          <w:sz w:val="28"/>
          <w:szCs w:val="22"/>
          <w:u w:val="single"/>
        </w:rPr>
        <w:t>C</w:t>
      </w:r>
      <w:r w:rsidR="00F52D3F">
        <w:rPr>
          <w:rFonts w:asciiTheme="minorHAnsi" w:hAnsiTheme="minorHAnsi" w:cstheme="minorHAnsi"/>
          <w:b/>
          <w:caps/>
          <w:sz w:val="28"/>
          <w:szCs w:val="22"/>
          <w:u w:val="single"/>
        </w:rPr>
        <w:t>onditions de participation de candidats</w:t>
      </w:r>
      <w:bookmarkEnd w:id="34"/>
    </w:p>
    <w:p w14:paraId="3F106B79" w14:textId="7FCACD01" w:rsidR="00DD0FD9" w:rsidRPr="00E85A21" w:rsidRDefault="00DD0FD9" w:rsidP="00E85A21">
      <w:pPr>
        <w:rPr>
          <w:b/>
          <w:u w:val="single"/>
        </w:rPr>
      </w:pPr>
      <w:r w:rsidRPr="00E85A21">
        <w:rPr>
          <w:b/>
          <w:u w:val="single"/>
        </w:rPr>
        <w:t xml:space="preserve">Conditions de présentation </w:t>
      </w:r>
      <w:r w:rsidR="0005224C" w:rsidRPr="00E85A21">
        <w:rPr>
          <w:b/>
          <w:u w:val="single"/>
        </w:rPr>
        <w:t>des candidatures</w:t>
      </w:r>
    </w:p>
    <w:p w14:paraId="73F7C4C4" w14:textId="0AE01134" w:rsidR="00DD0FD9" w:rsidRDefault="00DD0FD9" w:rsidP="00DD0FD9">
      <w:pPr>
        <w:pStyle w:val="Standard"/>
        <w:rPr>
          <w:rFonts w:asciiTheme="minorHAnsi" w:hAnsiTheme="minorHAnsi" w:cstheme="minorHAnsi"/>
          <w:bCs/>
          <w:iCs/>
          <w:sz w:val="22"/>
          <w:szCs w:val="22"/>
          <w:lang w:bidi="ar-SA"/>
        </w:rPr>
      </w:pPr>
      <w:r w:rsidRPr="00921E55">
        <w:rPr>
          <w:rFonts w:asciiTheme="minorHAnsi" w:eastAsia="Times" w:hAnsiTheme="minorHAnsi" w:cstheme="minorHAnsi"/>
          <w:bCs/>
          <w:iCs/>
          <w:kern w:val="0"/>
          <w:sz w:val="22"/>
          <w:szCs w:val="22"/>
          <w:lang w:eastAsia="fr-FR" w:bidi="ar-SA"/>
        </w:rPr>
        <w:t>Une même personne ne peut représenter plus d'un candidat pour un même marché (article R. 2142-4 du code de la commande publique).</w:t>
      </w:r>
      <w:r w:rsidRPr="00921E55">
        <w:rPr>
          <w:rFonts w:asciiTheme="minorHAnsi" w:hAnsiTheme="minorHAnsi" w:cstheme="minorHAnsi"/>
          <w:bCs/>
          <w:iCs/>
          <w:sz w:val="22"/>
          <w:szCs w:val="22"/>
          <w:lang w:bidi="ar-SA"/>
        </w:rPr>
        <w:t xml:space="preserve"> Mais dans le cadre de la consultation, le pouvoir adjudicateu</w:t>
      </w:r>
      <w:r w:rsidR="00723A81">
        <w:rPr>
          <w:rFonts w:asciiTheme="minorHAnsi" w:hAnsiTheme="minorHAnsi" w:cstheme="minorHAnsi"/>
          <w:bCs/>
          <w:iCs/>
          <w:sz w:val="22"/>
          <w:szCs w:val="22"/>
          <w:lang w:bidi="ar-SA"/>
        </w:rPr>
        <w:t xml:space="preserve">r </w:t>
      </w:r>
      <w:r w:rsidR="00B55A63">
        <w:rPr>
          <w:rFonts w:asciiTheme="minorHAnsi" w:hAnsiTheme="minorHAnsi" w:cstheme="minorHAnsi"/>
          <w:bCs/>
          <w:iCs/>
          <w:sz w:val="22"/>
          <w:szCs w:val="22"/>
          <w:lang w:bidi="ar-SA"/>
        </w:rPr>
        <w:t>n’</w:t>
      </w:r>
      <w:r w:rsidR="00723A81">
        <w:rPr>
          <w:rFonts w:asciiTheme="minorHAnsi" w:hAnsiTheme="minorHAnsi" w:cstheme="minorHAnsi"/>
          <w:bCs/>
          <w:iCs/>
          <w:sz w:val="22"/>
          <w:szCs w:val="22"/>
          <w:lang w:bidi="ar-SA"/>
        </w:rPr>
        <w:t>autorise pas</w:t>
      </w:r>
      <w:r w:rsidRPr="00921E55">
        <w:rPr>
          <w:rFonts w:asciiTheme="minorHAnsi" w:hAnsiTheme="minorHAnsi" w:cstheme="minorHAnsi"/>
          <w:bCs/>
          <w:iCs/>
          <w:sz w:val="22"/>
          <w:szCs w:val="22"/>
          <w:lang w:bidi="ar-SA"/>
        </w:rPr>
        <w:t xml:space="preserve"> le candidat à présenter plusieurs offres en agissant à la fois :</w:t>
      </w:r>
    </w:p>
    <w:p w14:paraId="23BF325F" w14:textId="77777777" w:rsidR="00E85A21" w:rsidRPr="00921E55" w:rsidRDefault="00E85A21" w:rsidP="00DD0FD9">
      <w:pPr>
        <w:pStyle w:val="Standard"/>
        <w:rPr>
          <w:rFonts w:asciiTheme="minorHAnsi" w:hAnsiTheme="minorHAnsi" w:cstheme="minorHAnsi"/>
          <w:bCs/>
          <w:iCs/>
          <w:sz w:val="22"/>
          <w:szCs w:val="22"/>
          <w:lang w:bidi="ar-SA"/>
        </w:rPr>
      </w:pPr>
    </w:p>
    <w:p w14:paraId="03447BCF" w14:textId="77777777" w:rsidR="00DD0FD9" w:rsidRPr="00921E55" w:rsidRDefault="00DD0FD9" w:rsidP="00D562D8">
      <w:pPr>
        <w:pStyle w:val="Standard"/>
        <w:numPr>
          <w:ilvl w:val="0"/>
          <w:numId w:val="11"/>
        </w:numPr>
        <w:rPr>
          <w:rFonts w:asciiTheme="minorHAnsi" w:hAnsiTheme="minorHAnsi" w:cstheme="minorHAnsi"/>
          <w:bCs/>
          <w:iCs/>
          <w:sz w:val="22"/>
          <w:szCs w:val="22"/>
          <w:lang w:bidi="ar-SA"/>
        </w:rPr>
      </w:pPr>
      <w:r w:rsidRPr="00921E55">
        <w:rPr>
          <w:rFonts w:asciiTheme="minorHAnsi" w:hAnsiTheme="minorHAnsi" w:cstheme="minorHAnsi"/>
          <w:bCs/>
          <w:iCs/>
          <w:sz w:val="22"/>
          <w:szCs w:val="22"/>
          <w:lang w:bidi="ar-SA"/>
        </w:rPr>
        <w:t>en qualité de candidat individuel et de membre d'un ou plusieurs groupements d'opérateurs économiques;</w:t>
      </w:r>
    </w:p>
    <w:p w14:paraId="754E5730" w14:textId="77777777" w:rsidR="00DD0FD9" w:rsidRPr="00921E55" w:rsidRDefault="00DD0FD9" w:rsidP="00D562D8">
      <w:pPr>
        <w:pStyle w:val="Standard"/>
        <w:numPr>
          <w:ilvl w:val="0"/>
          <w:numId w:val="11"/>
        </w:numPr>
        <w:rPr>
          <w:rFonts w:asciiTheme="minorHAnsi" w:hAnsiTheme="minorHAnsi" w:cstheme="minorHAnsi"/>
          <w:bCs/>
          <w:iCs/>
          <w:sz w:val="22"/>
          <w:szCs w:val="22"/>
          <w:lang w:bidi="ar-SA"/>
        </w:rPr>
      </w:pPr>
      <w:r w:rsidRPr="00921E55">
        <w:rPr>
          <w:rFonts w:asciiTheme="minorHAnsi" w:hAnsiTheme="minorHAnsi" w:cstheme="minorHAnsi"/>
          <w:bCs/>
          <w:iCs/>
          <w:sz w:val="22"/>
          <w:szCs w:val="22"/>
          <w:lang w:bidi="ar-SA"/>
        </w:rPr>
        <w:t>en qualité de membres de plusieurs groupements d'opérateurs économiques.</w:t>
      </w:r>
    </w:p>
    <w:p w14:paraId="5973C5F9" w14:textId="77777777" w:rsidR="00DD0FD9" w:rsidRPr="00921E55" w:rsidRDefault="00DD0FD9" w:rsidP="00DD0FD9">
      <w:pPr>
        <w:pStyle w:val="Standard"/>
        <w:ind w:left="1066"/>
        <w:rPr>
          <w:rFonts w:asciiTheme="minorHAnsi" w:hAnsiTheme="minorHAnsi" w:cstheme="minorHAnsi"/>
          <w:bCs/>
          <w:iCs/>
          <w:sz w:val="22"/>
          <w:szCs w:val="22"/>
          <w:lang w:bidi="ar-SA"/>
        </w:rPr>
      </w:pPr>
    </w:p>
    <w:p w14:paraId="1341165C" w14:textId="66DFBAE1" w:rsidR="00DB5F36" w:rsidRPr="00E23E75" w:rsidRDefault="00DD0FD9" w:rsidP="002F2416">
      <w:pPr>
        <w:pStyle w:val="Standard"/>
        <w:rPr>
          <w:rFonts w:asciiTheme="minorHAnsi" w:eastAsia="Times" w:hAnsiTheme="minorHAnsi" w:cstheme="minorHAnsi"/>
          <w:bCs/>
          <w:iCs/>
          <w:kern w:val="0"/>
          <w:sz w:val="22"/>
          <w:szCs w:val="22"/>
          <w:lang w:eastAsia="fr-FR" w:bidi="ar-SA"/>
        </w:rPr>
      </w:pPr>
      <w:r w:rsidRPr="00921E55">
        <w:rPr>
          <w:rFonts w:asciiTheme="minorHAnsi" w:hAnsiTheme="minorHAnsi" w:cstheme="minorHAnsi"/>
          <w:bCs/>
          <w:iCs/>
          <w:sz w:val="22"/>
          <w:szCs w:val="22"/>
          <w:lang w:bidi="ar-SA"/>
        </w:rPr>
        <w:t>Dans le cas d'une candidature d'un groupement d'opérateurs économiques, chaque membre du groupement doit fournir l'ensemble des documents et renseignements attestant de ses capacités juridiques, professionnelles, techniques et financières. L'appréciation des capacités du groupement est globale.</w:t>
      </w:r>
    </w:p>
    <w:p w14:paraId="78E99918" w14:textId="77777777" w:rsidR="00C810F9" w:rsidRPr="0006068D" w:rsidRDefault="00C810F9" w:rsidP="002F2416">
      <w:pPr>
        <w:pStyle w:val="Standard"/>
        <w:rPr>
          <w:rFonts w:asciiTheme="minorHAnsi" w:eastAsia="Times" w:hAnsiTheme="minorHAnsi" w:cstheme="minorHAnsi"/>
          <w:bCs/>
          <w:iCs/>
          <w:kern w:val="0"/>
          <w:sz w:val="22"/>
          <w:szCs w:val="22"/>
          <w:lang w:eastAsia="fr-FR" w:bidi="ar-SA"/>
        </w:rPr>
      </w:pPr>
    </w:p>
    <w:p w14:paraId="0E818944" w14:textId="2378B55A" w:rsidR="002F2416" w:rsidRPr="00E85A21" w:rsidRDefault="00C810F9" w:rsidP="00E85A21">
      <w:pPr>
        <w:rPr>
          <w:b/>
          <w:u w:val="single"/>
        </w:rPr>
      </w:pPr>
      <w:r w:rsidRPr="00E85A21">
        <w:rPr>
          <w:b/>
          <w:u w:val="single"/>
        </w:rPr>
        <w:t xml:space="preserve">Motifs </w:t>
      </w:r>
      <w:r w:rsidR="004A2256" w:rsidRPr="00E85A21">
        <w:rPr>
          <w:b/>
          <w:u w:val="single"/>
        </w:rPr>
        <w:t xml:space="preserve">et conditions </w:t>
      </w:r>
      <w:r w:rsidRPr="00E85A21">
        <w:rPr>
          <w:b/>
          <w:u w:val="single"/>
        </w:rPr>
        <w:t>d’exclusion</w:t>
      </w:r>
      <w:r w:rsidR="009530C4" w:rsidRPr="00E85A21">
        <w:rPr>
          <w:b/>
          <w:u w:val="single"/>
        </w:rPr>
        <w:t xml:space="preserve"> </w:t>
      </w:r>
    </w:p>
    <w:p w14:paraId="763C5260" w14:textId="0A6FE1D2" w:rsidR="00B84C4A" w:rsidRPr="0006068D" w:rsidRDefault="00B84C4A" w:rsidP="00B84C4A">
      <w:pPr>
        <w:pStyle w:val="Standard"/>
        <w:rPr>
          <w:rFonts w:asciiTheme="minorHAnsi" w:hAnsiTheme="minorHAnsi" w:cstheme="minorHAnsi"/>
          <w:bCs/>
          <w:iCs/>
          <w:sz w:val="22"/>
          <w:szCs w:val="22"/>
        </w:rPr>
      </w:pPr>
      <w:r w:rsidRPr="0006068D">
        <w:rPr>
          <w:rFonts w:asciiTheme="minorHAnsi" w:hAnsiTheme="minorHAnsi" w:cstheme="minorHAnsi"/>
          <w:bCs/>
          <w:iCs/>
          <w:sz w:val="22"/>
          <w:szCs w:val="22"/>
        </w:rPr>
        <w:t xml:space="preserve">En application, notamment : </w:t>
      </w:r>
    </w:p>
    <w:p w14:paraId="03311E18" w14:textId="77777777" w:rsidR="00B84C4A" w:rsidRPr="0006068D" w:rsidRDefault="00B84C4A" w:rsidP="00D562D8">
      <w:pPr>
        <w:pStyle w:val="Standard"/>
        <w:numPr>
          <w:ilvl w:val="0"/>
          <w:numId w:val="12"/>
        </w:numPr>
        <w:rPr>
          <w:rFonts w:asciiTheme="minorHAnsi" w:hAnsiTheme="minorHAnsi" w:cstheme="minorHAnsi"/>
          <w:bCs/>
          <w:iCs/>
          <w:sz w:val="22"/>
          <w:szCs w:val="22"/>
        </w:rPr>
      </w:pPr>
      <w:r w:rsidRPr="0006068D">
        <w:rPr>
          <w:rFonts w:asciiTheme="minorHAnsi" w:hAnsiTheme="minorHAnsi" w:cstheme="minorHAnsi"/>
          <w:bCs/>
          <w:iCs/>
          <w:sz w:val="22"/>
          <w:szCs w:val="22"/>
        </w:rPr>
        <w:t xml:space="preserve">de la loi n°2016-1691 du 9 décembre 2016 relative à la transparence, à la lutte contre la corruption et </w:t>
      </w:r>
      <w:r w:rsidRPr="0006068D">
        <w:rPr>
          <w:rFonts w:asciiTheme="minorHAnsi" w:hAnsiTheme="minorHAnsi" w:cstheme="minorHAnsi"/>
          <w:bCs/>
          <w:iCs/>
          <w:sz w:val="22"/>
          <w:szCs w:val="22"/>
        </w:rPr>
        <w:lastRenderedPageBreak/>
        <w:t>à la modernisation de la vie économique, dite loi « Sapin II »,</w:t>
      </w:r>
    </w:p>
    <w:p w14:paraId="0E5C43E2" w14:textId="77777777" w:rsidR="00B84C4A" w:rsidRPr="0006068D" w:rsidRDefault="00B84C4A" w:rsidP="00D562D8">
      <w:pPr>
        <w:pStyle w:val="Standard"/>
        <w:numPr>
          <w:ilvl w:val="0"/>
          <w:numId w:val="12"/>
        </w:numPr>
        <w:rPr>
          <w:rFonts w:asciiTheme="minorHAnsi" w:hAnsiTheme="minorHAnsi" w:cstheme="minorHAnsi"/>
          <w:bCs/>
          <w:iCs/>
          <w:sz w:val="22"/>
          <w:szCs w:val="22"/>
        </w:rPr>
      </w:pPr>
      <w:r w:rsidRPr="0006068D">
        <w:rPr>
          <w:rFonts w:asciiTheme="minorHAnsi" w:hAnsiTheme="minorHAnsi" w:cstheme="minorHAnsi"/>
          <w:bCs/>
          <w:iCs/>
          <w:sz w:val="22"/>
          <w:szCs w:val="22"/>
        </w:rPr>
        <w:t>du chapitre II du Code monétaire et financier français portant sur les « dispositions relatives au gel des avoirs et à l'interdiction de mise à disposition » (notamment les articles L562-4 et 5),</w:t>
      </w:r>
    </w:p>
    <w:p w14:paraId="372EA7B5" w14:textId="11395F17" w:rsidR="00B84C4A" w:rsidRPr="0006068D" w:rsidRDefault="00B84C4A" w:rsidP="00D562D8">
      <w:pPr>
        <w:pStyle w:val="Standard"/>
        <w:numPr>
          <w:ilvl w:val="0"/>
          <w:numId w:val="12"/>
        </w:numPr>
        <w:rPr>
          <w:rFonts w:asciiTheme="minorHAnsi" w:hAnsiTheme="minorHAnsi" w:cstheme="minorHAnsi"/>
          <w:bCs/>
          <w:iCs/>
          <w:sz w:val="22"/>
          <w:szCs w:val="22"/>
        </w:rPr>
      </w:pPr>
      <w:r w:rsidRPr="0006068D">
        <w:rPr>
          <w:rFonts w:asciiTheme="minorHAnsi" w:hAnsiTheme="minorHAnsi" w:cstheme="minorHAnsi"/>
          <w:bCs/>
          <w:iCs/>
          <w:sz w:val="22"/>
          <w:szCs w:val="22"/>
        </w:rPr>
        <w:t>des exigences en la matière découlant de l’accréditation pour la gestion des fonds délégués de l’Union européenne (pilier 7 relatif à l’exclusion à l’accès aux financements),</w:t>
      </w:r>
    </w:p>
    <w:p w14:paraId="1121E9CB" w14:textId="77777777" w:rsidR="00B84C4A" w:rsidRPr="0006068D" w:rsidRDefault="00B84C4A" w:rsidP="0006068D">
      <w:pPr>
        <w:pStyle w:val="Standard"/>
        <w:rPr>
          <w:rFonts w:asciiTheme="minorHAnsi" w:hAnsiTheme="minorHAnsi" w:cstheme="minorHAnsi"/>
          <w:bCs/>
          <w:iCs/>
          <w:sz w:val="22"/>
          <w:szCs w:val="22"/>
        </w:rPr>
      </w:pPr>
    </w:p>
    <w:p w14:paraId="19C06C33" w14:textId="30113CC1" w:rsidR="00D003D8" w:rsidRPr="0006068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t xml:space="preserve">Les candidats ou leur représentant se trouvant dans un des cas </w:t>
      </w:r>
      <w:r w:rsidR="004A2256" w:rsidRPr="0006068D">
        <w:rPr>
          <w:rFonts w:asciiTheme="minorHAnsi" w:eastAsia="Times" w:hAnsiTheme="minorHAnsi" w:cstheme="minorHAnsi"/>
          <w:bCs/>
          <w:iCs/>
          <w:kern w:val="0"/>
          <w:sz w:val="22"/>
          <w:szCs w:val="22"/>
          <w:lang w:eastAsia="fr-FR" w:bidi="ar-SA"/>
        </w:rPr>
        <w:t>énumérés aux articles</w:t>
      </w:r>
      <w:r w:rsidR="00474075" w:rsidRPr="0006068D">
        <w:rPr>
          <w:rFonts w:asciiTheme="minorHAnsi" w:eastAsia="Times" w:hAnsiTheme="minorHAnsi" w:cstheme="minorHAnsi"/>
          <w:bCs/>
          <w:iCs/>
          <w:kern w:val="0"/>
          <w:sz w:val="22"/>
          <w:szCs w:val="22"/>
          <w:lang w:eastAsia="fr-FR" w:bidi="ar-SA"/>
        </w:rPr>
        <w:t xml:space="preserve"> L.2141-1 à L.2141-10 </w:t>
      </w:r>
      <w:r w:rsidR="004A2256" w:rsidRPr="0006068D">
        <w:rPr>
          <w:rFonts w:asciiTheme="minorHAnsi" w:eastAsia="Times" w:hAnsiTheme="minorHAnsi" w:cstheme="minorHAnsi"/>
          <w:bCs/>
          <w:iCs/>
          <w:kern w:val="0"/>
          <w:sz w:val="22"/>
          <w:szCs w:val="22"/>
          <w:lang w:eastAsia="fr-FR" w:bidi="ar-SA"/>
        </w:rPr>
        <w:t>du code de la commande publique</w:t>
      </w:r>
      <w:r w:rsidR="00187DA0" w:rsidRPr="0006068D">
        <w:rPr>
          <w:rFonts w:asciiTheme="minorHAnsi" w:eastAsia="Times" w:hAnsiTheme="minorHAnsi" w:cstheme="minorHAnsi"/>
          <w:bCs/>
          <w:iCs/>
          <w:kern w:val="0"/>
          <w:sz w:val="22"/>
          <w:szCs w:val="22"/>
          <w:lang w:eastAsia="fr-FR" w:bidi="ar-SA"/>
        </w:rPr>
        <w:t xml:space="preserve">, ou qui figurent sur une liste d’exclusion </w:t>
      </w:r>
      <w:r w:rsidR="00B84C4A" w:rsidRPr="0006068D">
        <w:rPr>
          <w:rFonts w:asciiTheme="minorHAnsi" w:eastAsia="Times" w:hAnsiTheme="minorHAnsi" w:cstheme="minorHAnsi"/>
          <w:bCs/>
          <w:iCs/>
          <w:kern w:val="0"/>
          <w:sz w:val="22"/>
          <w:szCs w:val="22"/>
          <w:lang w:eastAsia="fr-FR" w:bidi="ar-SA"/>
        </w:rPr>
        <w:t>officielle</w:t>
      </w:r>
      <w:r w:rsidR="004A2256" w:rsidRPr="0006068D">
        <w:rPr>
          <w:rFonts w:asciiTheme="minorHAnsi" w:eastAsia="Times" w:hAnsiTheme="minorHAnsi" w:cstheme="minorHAnsi"/>
          <w:bCs/>
          <w:iCs/>
          <w:kern w:val="0"/>
          <w:sz w:val="22"/>
          <w:szCs w:val="22"/>
          <w:lang w:eastAsia="fr-FR" w:bidi="ar-SA"/>
        </w:rPr>
        <w:t xml:space="preserve"> </w:t>
      </w:r>
      <w:r w:rsidR="003E32DB" w:rsidRPr="0006068D">
        <w:rPr>
          <w:rFonts w:asciiTheme="minorHAnsi" w:eastAsia="Times" w:hAnsiTheme="minorHAnsi" w:cstheme="minorHAnsi"/>
          <w:bCs/>
          <w:iCs/>
          <w:kern w:val="0"/>
          <w:sz w:val="22"/>
          <w:szCs w:val="22"/>
          <w:lang w:eastAsia="fr-FR" w:bidi="ar-SA"/>
        </w:rPr>
        <w:t>sont exclu</w:t>
      </w:r>
      <w:r w:rsidRPr="0006068D">
        <w:rPr>
          <w:rFonts w:asciiTheme="minorHAnsi" w:eastAsia="Times" w:hAnsiTheme="minorHAnsi" w:cstheme="minorHAnsi"/>
          <w:bCs/>
          <w:iCs/>
          <w:kern w:val="0"/>
          <w:sz w:val="22"/>
          <w:szCs w:val="22"/>
          <w:lang w:eastAsia="fr-FR" w:bidi="ar-SA"/>
        </w:rPr>
        <w:t>s de la procédure</w:t>
      </w:r>
      <w:r w:rsidR="00B7709C" w:rsidRPr="0006068D">
        <w:rPr>
          <w:rFonts w:asciiTheme="minorHAnsi" w:eastAsia="Times" w:hAnsiTheme="minorHAnsi" w:cstheme="minorHAnsi"/>
          <w:bCs/>
          <w:iCs/>
          <w:kern w:val="0"/>
          <w:sz w:val="22"/>
          <w:szCs w:val="22"/>
          <w:lang w:eastAsia="fr-FR" w:bidi="ar-SA"/>
        </w:rPr>
        <w:t xml:space="preserve">, que leur situation soit révélée par leurs propres déclarations ou par la mise en œuvre </w:t>
      </w:r>
      <w:r w:rsidR="003E32DB" w:rsidRPr="0006068D">
        <w:rPr>
          <w:rFonts w:asciiTheme="minorHAnsi" w:eastAsia="Times" w:hAnsiTheme="minorHAnsi" w:cstheme="minorHAnsi"/>
          <w:bCs/>
          <w:iCs/>
          <w:kern w:val="0"/>
          <w:sz w:val="22"/>
          <w:szCs w:val="22"/>
          <w:lang w:eastAsia="fr-FR" w:bidi="ar-SA"/>
        </w:rPr>
        <w:t xml:space="preserve">des mesures de vigilance </w:t>
      </w:r>
      <w:r w:rsidR="00187DA0" w:rsidRPr="0006068D">
        <w:rPr>
          <w:rFonts w:asciiTheme="minorHAnsi" w:eastAsia="Times" w:hAnsiTheme="minorHAnsi" w:cstheme="minorHAnsi"/>
          <w:bCs/>
          <w:iCs/>
          <w:kern w:val="0"/>
          <w:sz w:val="22"/>
          <w:szCs w:val="22"/>
          <w:lang w:eastAsia="fr-FR" w:bidi="ar-SA"/>
        </w:rPr>
        <w:t>par l’autorité contractante</w:t>
      </w:r>
      <w:r w:rsidR="00B7709C" w:rsidRPr="0006068D">
        <w:rPr>
          <w:rFonts w:asciiTheme="minorHAnsi" w:eastAsia="Times" w:hAnsiTheme="minorHAnsi" w:cstheme="minorHAnsi"/>
          <w:bCs/>
          <w:iCs/>
          <w:kern w:val="0"/>
          <w:sz w:val="22"/>
          <w:szCs w:val="22"/>
          <w:lang w:eastAsia="fr-FR" w:bidi="ar-SA"/>
        </w:rPr>
        <w:t>.</w:t>
      </w:r>
    </w:p>
    <w:p w14:paraId="43A66929" w14:textId="77777777" w:rsidR="00C17896" w:rsidRPr="0006068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06039189" w14:textId="365AE9FC" w:rsidR="00D003D8" w:rsidRPr="00E23E75"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06068D">
        <w:rPr>
          <w:rFonts w:asciiTheme="minorHAnsi" w:eastAsia="Times" w:hAnsiTheme="minorHAnsi" w:cstheme="minorHAnsi"/>
          <w:bCs/>
          <w:iCs/>
          <w:kern w:val="0"/>
          <w:sz w:val="22"/>
          <w:szCs w:val="22"/>
          <w:lang w:eastAsia="fr-FR" w:bidi="ar-SA"/>
        </w:rPr>
        <w:t>Toutefois, l</w:t>
      </w:r>
      <w:r w:rsidR="00D003D8" w:rsidRPr="0006068D">
        <w:rPr>
          <w:rFonts w:asciiTheme="minorHAnsi" w:eastAsia="Times" w:hAnsiTheme="minorHAnsi" w:cstheme="minorHAnsi"/>
          <w:bCs/>
          <w:iCs/>
          <w:kern w:val="0"/>
          <w:sz w:val="22"/>
          <w:szCs w:val="22"/>
          <w:lang w:eastAsia="fr-FR" w:bidi="ar-SA"/>
        </w:rPr>
        <w:t xml:space="preserve">orsque </w:t>
      </w:r>
      <w:r w:rsidRPr="0006068D">
        <w:rPr>
          <w:rFonts w:asciiTheme="minorHAnsi" w:eastAsia="Times" w:hAnsiTheme="minorHAnsi" w:cstheme="minorHAnsi"/>
          <w:bCs/>
          <w:iCs/>
          <w:kern w:val="0"/>
          <w:sz w:val="22"/>
          <w:szCs w:val="22"/>
          <w:lang w:eastAsia="fr-FR" w:bidi="ar-SA"/>
        </w:rPr>
        <w:t xml:space="preserve">la décision d’exclusion est laissée à l’appréciation de l’autorité contractante, </w:t>
      </w:r>
      <w:r w:rsidRPr="00E23E75">
        <w:rPr>
          <w:rFonts w:asciiTheme="minorHAnsi" w:hAnsiTheme="minorHAnsi" w:cstheme="minorHAnsi"/>
          <w:bCs/>
          <w:iCs/>
          <w:sz w:val="22"/>
          <w:szCs w:val="22"/>
        </w:rPr>
        <w:t>celle-ci invite le</w:t>
      </w:r>
      <w:r w:rsidR="00EF4A88" w:rsidRPr="00E23E75">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candidat</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susceptible</w:t>
      </w:r>
      <w:r w:rsidR="00EF4A88" w:rsidRPr="0006068D">
        <w:rPr>
          <w:rFonts w:asciiTheme="minorHAnsi" w:hAnsiTheme="minorHAnsi" w:cstheme="minorHAnsi"/>
          <w:bCs/>
          <w:iCs/>
          <w:sz w:val="22"/>
          <w:szCs w:val="22"/>
        </w:rPr>
        <w:t>(s)</w:t>
      </w:r>
      <w:r w:rsidRPr="0006068D">
        <w:rPr>
          <w:rFonts w:asciiTheme="minorHAnsi" w:hAnsiTheme="minorHAnsi" w:cstheme="minorHAnsi"/>
          <w:bCs/>
          <w:iCs/>
          <w:sz w:val="22"/>
          <w:szCs w:val="22"/>
        </w:rPr>
        <w:t xml:space="preserve"> d’être exclu</w:t>
      </w:r>
      <w:r w:rsidR="00EF4A88" w:rsidRPr="0006068D">
        <w:rPr>
          <w:rFonts w:asciiTheme="minorHAnsi" w:hAnsiTheme="minorHAnsi" w:cstheme="minorHAnsi"/>
          <w:bCs/>
          <w:iCs/>
          <w:sz w:val="22"/>
          <w:szCs w:val="22"/>
        </w:rPr>
        <w:t>(s)</w:t>
      </w:r>
      <w:r w:rsidR="00D003D8" w:rsidRPr="0006068D">
        <w:rPr>
          <w:rFonts w:asciiTheme="minorHAnsi" w:hAnsiTheme="minorHAnsi" w:cstheme="minorHAnsi"/>
          <w:bCs/>
          <w:iCs/>
          <w:sz w:val="22"/>
          <w:szCs w:val="22"/>
        </w:rPr>
        <w:t xml:space="preserve"> </w:t>
      </w:r>
      <w:r w:rsidR="00EF4A88" w:rsidRPr="0006068D">
        <w:rPr>
          <w:rFonts w:asciiTheme="minorHAnsi" w:hAnsiTheme="minorHAnsi" w:cstheme="minorHAnsi"/>
          <w:bCs/>
          <w:iCs/>
          <w:sz w:val="22"/>
          <w:szCs w:val="22"/>
        </w:rPr>
        <w:t>à</w:t>
      </w:r>
      <w:r w:rsidR="00D003D8" w:rsidRPr="0006068D">
        <w:rPr>
          <w:rFonts w:asciiTheme="minorHAnsi" w:hAnsiTheme="minorHAnsi" w:cstheme="minorHAnsi"/>
          <w:bCs/>
          <w:iCs/>
          <w:sz w:val="22"/>
          <w:szCs w:val="22"/>
        </w:rPr>
        <w:t xml:space="preserve"> présenter ses</w:t>
      </w:r>
      <w:r w:rsidR="00EF4A88" w:rsidRPr="0006068D">
        <w:rPr>
          <w:rFonts w:asciiTheme="minorHAnsi" w:hAnsiTheme="minorHAnsi" w:cstheme="minorHAnsi"/>
          <w:bCs/>
          <w:iCs/>
          <w:sz w:val="22"/>
          <w:szCs w:val="22"/>
        </w:rPr>
        <w:t>(leurs)</w:t>
      </w:r>
      <w:r w:rsidR="00D003D8" w:rsidRPr="0006068D">
        <w:rPr>
          <w:rFonts w:asciiTheme="minorHAnsi" w:hAnsiTheme="minorHAnsi" w:cstheme="minorHAnsi"/>
          <w:bCs/>
          <w:iCs/>
          <w:sz w:val="22"/>
          <w:szCs w:val="22"/>
        </w:rPr>
        <w:t xml:space="preserve"> observations afin d'établir dans un délai rais</w:t>
      </w:r>
      <w:r w:rsidR="00EF4A88" w:rsidRPr="0006068D">
        <w:rPr>
          <w:rFonts w:asciiTheme="minorHAnsi" w:hAnsiTheme="minorHAnsi" w:cstheme="minorHAnsi"/>
          <w:bCs/>
          <w:iCs/>
          <w:sz w:val="22"/>
          <w:szCs w:val="22"/>
        </w:rPr>
        <w:t xml:space="preserve">onnable </w:t>
      </w:r>
      <w:r w:rsidR="002104E9" w:rsidRPr="0006068D">
        <w:rPr>
          <w:rFonts w:asciiTheme="minorHAnsi" w:hAnsiTheme="minorHAnsi" w:cstheme="minorHAnsi"/>
          <w:bCs/>
          <w:iCs/>
          <w:sz w:val="22"/>
          <w:szCs w:val="22"/>
        </w:rPr>
        <w:t xml:space="preserve">n’excédant pas 10 jours, </w:t>
      </w:r>
      <w:r w:rsidR="00EF4A88" w:rsidRPr="0006068D">
        <w:rPr>
          <w:rFonts w:asciiTheme="minorHAnsi" w:hAnsiTheme="minorHAnsi" w:cstheme="minorHAnsi"/>
          <w:bCs/>
          <w:iCs/>
          <w:sz w:val="22"/>
          <w:szCs w:val="22"/>
        </w:rPr>
        <w:t>et par tout moyen</w:t>
      </w:r>
      <w:r w:rsidR="001302BD" w:rsidRPr="0006068D">
        <w:rPr>
          <w:rFonts w:asciiTheme="minorHAnsi" w:hAnsiTheme="minorHAnsi" w:cstheme="minorHAnsi"/>
          <w:bCs/>
          <w:iCs/>
          <w:sz w:val="22"/>
          <w:szCs w:val="22"/>
        </w:rPr>
        <w:t>,</w:t>
      </w:r>
      <w:r w:rsidR="00EF4A88" w:rsidRPr="0006068D">
        <w:rPr>
          <w:rFonts w:asciiTheme="minorHAnsi" w:hAnsiTheme="minorHAnsi" w:cstheme="minorHAnsi"/>
          <w:bCs/>
          <w:iCs/>
          <w:sz w:val="22"/>
          <w:szCs w:val="22"/>
        </w:rPr>
        <w:t xml:space="preserve"> que </w:t>
      </w:r>
      <w:r w:rsidR="00D003D8" w:rsidRPr="0006068D">
        <w:rPr>
          <w:rFonts w:asciiTheme="minorHAnsi" w:hAnsiTheme="minorHAnsi" w:cstheme="minorHAnsi"/>
          <w:bCs/>
          <w:iCs/>
          <w:sz w:val="22"/>
          <w:szCs w:val="22"/>
        </w:rPr>
        <w:t xml:space="preserve">les mesures nécessaires pour corriger les manquements </w:t>
      </w:r>
      <w:r w:rsidR="00EF4A88" w:rsidRPr="0006068D">
        <w:rPr>
          <w:rFonts w:asciiTheme="minorHAnsi" w:hAnsiTheme="minorHAnsi" w:cstheme="minorHAnsi"/>
          <w:bCs/>
          <w:iCs/>
          <w:sz w:val="22"/>
          <w:szCs w:val="22"/>
        </w:rPr>
        <w:t>à l’origine de l’exclusion</w:t>
      </w:r>
      <w:r w:rsidR="00CF286F" w:rsidRPr="0006068D">
        <w:rPr>
          <w:rFonts w:asciiTheme="minorHAnsi" w:hAnsiTheme="minorHAnsi" w:cstheme="minorHAnsi"/>
          <w:bCs/>
          <w:iCs/>
          <w:sz w:val="22"/>
          <w:szCs w:val="22"/>
        </w:rPr>
        <w:t xml:space="preserve"> ont été prises</w:t>
      </w:r>
      <w:r w:rsidR="00D003D8" w:rsidRPr="0006068D">
        <w:rPr>
          <w:rFonts w:asciiTheme="minorHAnsi" w:hAnsiTheme="minorHAnsi" w:cstheme="minorHAnsi"/>
          <w:bCs/>
          <w:iCs/>
          <w:sz w:val="22"/>
          <w:szCs w:val="22"/>
        </w:rPr>
        <w:t xml:space="preserve"> et, le cas échéant, que sa</w:t>
      </w:r>
      <w:r w:rsidR="00CF286F" w:rsidRPr="0006068D">
        <w:rPr>
          <w:rFonts w:asciiTheme="minorHAnsi" w:hAnsiTheme="minorHAnsi" w:cstheme="minorHAnsi"/>
          <w:bCs/>
          <w:iCs/>
          <w:sz w:val="22"/>
          <w:szCs w:val="22"/>
        </w:rPr>
        <w:t>(leur)</w:t>
      </w:r>
      <w:r w:rsidR="00D003D8" w:rsidRPr="0006068D">
        <w:rPr>
          <w:rFonts w:asciiTheme="minorHAnsi" w:hAnsiTheme="minorHAnsi" w:cstheme="minorHAnsi"/>
          <w:bCs/>
          <w:iCs/>
          <w:sz w:val="22"/>
          <w:szCs w:val="22"/>
        </w:rPr>
        <w:t xml:space="preserve"> participation à la </w:t>
      </w:r>
      <w:r w:rsidR="00CF286F" w:rsidRPr="0006068D">
        <w:rPr>
          <w:rFonts w:asciiTheme="minorHAnsi" w:hAnsiTheme="minorHAnsi" w:cstheme="minorHAnsi"/>
          <w:bCs/>
          <w:iCs/>
          <w:sz w:val="22"/>
          <w:szCs w:val="22"/>
        </w:rPr>
        <w:t xml:space="preserve">consultation </w:t>
      </w:r>
      <w:r w:rsidR="00D003D8" w:rsidRPr="0006068D">
        <w:rPr>
          <w:rFonts w:asciiTheme="minorHAnsi" w:hAnsiTheme="minorHAnsi" w:cstheme="minorHAnsi"/>
          <w:bCs/>
          <w:iCs/>
          <w:sz w:val="22"/>
          <w:szCs w:val="22"/>
        </w:rPr>
        <w:t xml:space="preserve">n'est pas susceptible de porter atteinte à l'égalité de </w:t>
      </w:r>
      <w:r w:rsidR="00D003D8" w:rsidRPr="0006068D">
        <w:rPr>
          <w:rFonts w:asciiTheme="minorHAnsi" w:eastAsia="Times" w:hAnsiTheme="minorHAnsi" w:cstheme="minorHAnsi"/>
          <w:bCs/>
          <w:iCs/>
          <w:kern w:val="0"/>
          <w:sz w:val="22"/>
          <w:szCs w:val="22"/>
          <w:lang w:eastAsia="fr-FR" w:bidi="ar-SA"/>
        </w:rPr>
        <w:t>traitement.</w:t>
      </w:r>
    </w:p>
    <w:p w14:paraId="5EA27560" w14:textId="77777777" w:rsidR="00B7709C" w:rsidRPr="0006068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70770D49" w14:textId="00E65D29" w:rsidR="00C810F9" w:rsidRPr="00E23E75"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eastAsia="fr-FR" w:bidi="ar-SA"/>
        </w:rPr>
      </w:pPr>
      <w:r w:rsidRPr="0006068D">
        <w:rPr>
          <w:rFonts w:asciiTheme="minorHAnsi" w:eastAsia="Times" w:hAnsiTheme="minorHAnsi" w:cstheme="minorHAnsi"/>
          <w:bCs/>
          <w:iCs/>
          <w:kern w:val="0"/>
          <w:sz w:val="22"/>
          <w:szCs w:val="22"/>
          <w:lang w:eastAsia="fr-FR" w:bidi="ar-SA"/>
        </w:rPr>
        <w:t>Lorsqu'un opérateur économique se trouve, en cours de procédure, en situation d'exclusion, il en informe sans délai le pouvoir adjudicateur qui l'exclut pour ce motif.</w:t>
      </w:r>
    </w:p>
    <w:p w14:paraId="71B216E2" w14:textId="77777777" w:rsidR="005D4593" w:rsidRDefault="005D4593">
      <w:pPr>
        <w:pStyle w:val="Standard"/>
        <w:rPr>
          <w:rFonts w:asciiTheme="minorHAnsi" w:eastAsia="Times" w:hAnsiTheme="minorHAnsi" w:cstheme="minorHAnsi"/>
          <w:bCs/>
          <w:iCs/>
          <w:kern w:val="0"/>
          <w:sz w:val="22"/>
          <w:szCs w:val="22"/>
          <w:lang w:eastAsia="fr-FR" w:bidi="ar-SA"/>
        </w:rPr>
      </w:pPr>
    </w:p>
    <w:p w14:paraId="559B79B2" w14:textId="4E12F3BB" w:rsidR="00630EE6" w:rsidRPr="00E85A21" w:rsidRDefault="00630EE6" w:rsidP="00E85A21">
      <w:pPr>
        <w:rPr>
          <w:b/>
          <w:u w:val="single"/>
        </w:rPr>
      </w:pPr>
      <w:r w:rsidRPr="00E85A21">
        <w:rPr>
          <w:b/>
          <w:u w:val="single"/>
        </w:rPr>
        <w:t xml:space="preserve">Niveaux minimaux requis en termes de capacités économiques, techniques et professionnelles </w:t>
      </w:r>
    </w:p>
    <w:p w14:paraId="64791A14" w14:textId="77777777" w:rsidR="00E85A21" w:rsidRPr="00921E55" w:rsidRDefault="00E85A21" w:rsidP="00E85A21">
      <w:pPr>
        <w:pStyle w:val="Default"/>
        <w:jc w:val="both"/>
        <w:rPr>
          <w:rFonts w:asciiTheme="minorHAnsi" w:hAnsiTheme="minorHAnsi" w:cstheme="minorHAnsi"/>
          <w:sz w:val="22"/>
          <w:szCs w:val="22"/>
        </w:rPr>
      </w:pPr>
      <w:r w:rsidRPr="00921E55">
        <w:rPr>
          <w:rFonts w:asciiTheme="minorHAnsi" w:hAnsiTheme="minorHAnsi" w:cstheme="minorHAnsi"/>
          <w:sz w:val="22"/>
          <w:szCs w:val="22"/>
        </w:rPr>
        <w:t>L’autorité contractante n'impose pas aux candidats d</w:t>
      </w:r>
      <w:r>
        <w:rPr>
          <w:rFonts w:asciiTheme="minorHAnsi" w:hAnsiTheme="minorHAnsi" w:cstheme="minorHAnsi"/>
          <w:sz w:val="22"/>
          <w:szCs w:val="22"/>
        </w:rPr>
        <w:t>e niveaux minimaux de capacité.</w:t>
      </w:r>
    </w:p>
    <w:p w14:paraId="14EA524D" w14:textId="0A52016D" w:rsidR="00E85A21" w:rsidRDefault="00E85A21" w:rsidP="00E85A21">
      <w:pPr>
        <w:pStyle w:val="Default"/>
        <w:autoSpaceDE/>
        <w:autoSpaceDN/>
        <w:adjustRightInd/>
        <w:spacing w:before="120"/>
        <w:jc w:val="both"/>
        <w:rPr>
          <w:rFonts w:asciiTheme="minorHAnsi" w:hAnsiTheme="minorHAnsi" w:cstheme="minorHAnsi"/>
          <w:sz w:val="22"/>
          <w:szCs w:val="22"/>
        </w:rPr>
      </w:pPr>
      <w:r w:rsidRPr="00921E55">
        <w:rPr>
          <w:rFonts w:asciiTheme="minorHAnsi" w:hAnsiTheme="minorHAnsi" w:cstheme="minorHAnsi"/>
          <w:sz w:val="22"/>
          <w:szCs w:val="22"/>
        </w:rPr>
        <w:t>Chaque cotraitant membre du groupement doit fournir l’ensemble des pièces exigées au titre du présent règlement de consultation. Pour justifier de ses capacités professionnelles, techniques et financières, le candidat peut deman</w:t>
      </w:r>
      <w:r w:rsidRPr="00F63B30">
        <w:rPr>
          <w:rFonts w:asciiTheme="minorHAnsi" w:hAnsiTheme="minorHAnsi" w:cstheme="minorHAnsi"/>
          <w:sz w:val="22"/>
          <w:szCs w:val="22"/>
        </w:rPr>
        <w:t>der que soient prises en compte les capacités professionnelles, techniques et financières d'un</w:t>
      </w:r>
      <w:r w:rsidRPr="00BB7942">
        <w:rPr>
          <w:rFonts w:asciiTheme="minorHAnsi" w:hAnsiTheme="minorHAnsi" w:cstheme="minorHAnsi"/>
          <w:sz w:val="22"/>
          <w:szCs w:val="22"/>
        </w:rPr>
        <w:t xml:space="preserve"> ou de plusieurs opérateurs économiques. Dans ce cas, il doit justifier des capacités de ce ou ces autres opérateurs économiques et du fait qu'il en dispose pour l'exécution du marché.</w:t>
      </w:r>
    </w:p>
    <w:p w14:paraId="070D7BA8" w14:textId="77777777" w:rsidR="00E85A21" w:rsidRPr="00BB7942" w:rsidRDefault="00E85A21" w:rsidP="00E85A21">
      <w:pPr>
        <w:pStyle w:val="Default"/>
        <w:autoSpaceDE/>
        <w:autoSpaceDN/>
        <w:adjustRightInd/>
        <w:spacing w:before="120"/>
        <w:jc w:val="both"/>
        <w:rPr>
          <w:rFonts w:asciiTheme="minorHAnsi" w:hAnsiTheme="minorHAnsi" w:cstheme="minorHAnsi"/>
          <w:sz w:val="22"/>
          <w:szCs w:val="22"/>
        </w:rPr>
      </w:pPr>
    </w:p>
    <w:p w14:paraId="7C641010" w14:textId="3F0E4A97" w:rsidR="00E85A21" w:rsidRDefault="00E85A21" w:rsidP="00E85A21">
      <w:pPr>
        <w:pStyle w:val="Default"/>
        <w:jc w:val="both"/>
        <w:rPr>
          <w:rFonts w:asciiTheme="minorHAnsi" w:hAnsiTheme="minorHAnsi" w:cstheme="minorHAnsi"/>
          <w:sz w:val="22"/>
          <w:szCs w:val="22"/>
        </w:rPr>
      </w:pPr>
      <w:r w:rsidRPr="00921E55">
        <w:rPr>
          <w:rFonts w:asciiTheme="minorHAnsi" w:hAnsiTheme="minorHAnsi" w:cstheme="minorHAnsi"/>
          <w:sz w:val="22"/>
          <w:szCs w:val="22"/>
        </w:rPr>
        <w:t>En cas de groupement momentané d'entreprises, l'appréciation de ces conditions de participation est globale ; le dossier de candidature devra comporter une habilitation du mandataire par ses cotraitants pouvant prendre la forme du formulaire DC1 en vigueur.</w:t>
      </w:r>
    </w:p>
    <w:p w14:paraId="2250544E" w14:textId="77777777" w:rsidR="00E85A21" w:rsidRPr="00921E55" w:rsidRDefault="00E85A21" w:rsidP="00E85A21">
      <w:pPr>
        <w:pStyle w:val="Default"/>
        <w:jc w:val="both"/>
        <w:rPr>
          <w:rFonts w:asciiTheme="minorHAnsi" w:hAnsiTheme="minorHAnsi" w:cstheme="minorHAnsi"/>
          <w:sz w:val="22"/>
          <w:szCs w:val="22"/>
        </w:rPr>
      </w:pPr>
    </w:p>
    <w:p w14:paraId="68701A51" w14:textId="7EF8D550" w:rsidR="002F2416" w:rsidRPr="00E85A21" w:rsidRDefault="002F2416" w:rsidP="00E85A21">
      <w:pPr>
        <w:jc w:val="center"/>
        <w:rPr>
          <w:b/>
          <w:u w:val="single"/>
        </w:rPr>
      </w:pPr>
      <w:bookmarkStart w:id="35" w:name="__RefHeading__47578_1391709442"/>
      <w:bookmarkStart w:id="36" w:name="_Toc55543747"/>
      <w:bookmarkStart w:id="37" w:name="_Toc55543797"/>
      <w:r w:rsidRPr="00E85A21">
        <w:rPr>
          <w:b/>
          <w:u w:val="single"/>
        </w:rPr>
        <w:t>Précisions concernant les groupements d'opérateurs économiques</w:t>
      </w:r>
      <w:bookmarkEnd w:id="35"/>
      <w:bookmarkEnd w:id="36"/>
      <w:bookmarkEnd w:id="37"/>
      <w:r w:rsidR="00127407" w:rsidRPr="00E85A21">
        <w:rPr>
          <w:b/>
          <w:u w:val="single"/>
        </w:rPr>
        <w:t xml:space="preserve"> (consortium)</w:t>
      </w:r>
    </w:p>
    <w:p w14:paraId="3396C100" w14:textId="77777777" w:rsidR="00E85A21" w:rsidRDefault="00E85A21" w:rsidP="00E85A21">
      <w:pPr>
        <w:rPr>
          <w:b/>
          <w:u w:val="single"/>
        </w:rPr>
      </w:pPr>
      <w:bookmarkStart w:id="38" w:name="_Toc55543798"/>
      <w:bookmarkStart w:id="39" w:name="_Toc63783786"/>
    </w:p>
    <w:p w14:paraId="692516EF" w14:textId="3570631B" w:rsidR="00E85A21" w:rsidRPr="00E85A21" w:rsidRDefault="00E85A21" w:rsidP="00E85A21">
      <w:pPr>
        <w:rPr>
          <w:b/>
          <w:u w:val="single"/>
        </w:rPr>
      </w:pPr>
      <w:r w:rsidRPr="00E85A21">
        <w:rPr>
          <w:b/>
          <w:u w:val="single"/>
        </w:rPr>
        <w:t>Motifs d'exclusion en cas de groupement d'opérateurs économiques</w:t>
      </w:r>
      <w:bookmarkEnd w:id="38"/>
      <w:bookmarkEnd w:id="39"/>
    </w:p>
    <w:p w14:paraId="4EEDAE5B" w14:textId="77777777" w:rsidR="00E85A21" w:rsidRPr="0006068D" w:rsidRDefault="00E85A21" w:rsidP="00E85A21">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 xml:space="preserve">Lorsque le motif d'exclusion de la procédure de passation concerne un des membres du groupement, </w:t>
      </w:r>
      <w:r w:rsidRPr="0006068D">
        <w:rPr>
          <w:rFonts w:asciiTheme="minorHAnsi" w:hAnsiTheme="minorHAnsi" w:cstheme="minorHAnsi"/>
          <w:bCs/>
          <w:iCs/>
          <w:sz w:val="22"/>
          <w:szCs w:val="22"/>
          <w:lang w:bidi="ar-SA"/>
        </w:rPr>
        <w:t>l’autorité contractante exige son remplacement par une personne qui ne fait pas l'objet d'un motif d'exclusion dans un délai de 10 jours à compter de la réception de cette demande par le mandataire du groupement. A défaut, le groupement est exclu de la procédure ;</w:t>
      </w:r>
    </w:p>
    <w:p w14:paraId="5AFAF98F" w14:textId="77777777" w:rsidR="00E85A21" w:rsidRDefault="00E85A21" w:rsidP="00E85A21">
      <w:pPr>
        <w:rPr>
          <w:b/>
        </w:rPr>
      </w:pPr>
      <w:bookmarkStart w:id="40" w:name="_Toc55543800"/>
      <w:bookmarkStart w:id="41" w:name="_Toc63783787"/>
    </w:p>
    <w:p w14:paraId="0F46C99B" w14:textId="54339C2B" w:rsidR="00E85A21" w:rsidRPr="003949CE" w:rsidRDefault="00E85A21" w:rsidP="00E85A21">
      <w:pPr>
        <w:rPr>
          <w:b/>
          <w:i/>
        </w:rPr>
      </w:pPr>
      <w:r w:rsidRPr="003949CE">
        <w:rPr>
          <w:b/>
          <w:i/>
        </w:rPr>
        <w:t>Forme du groupement</w:t>
      </w:r>
      <w:bookmarkEnd w:id="40"/>
      <w:bookmarkEnd w:id="41"/>
    </w:p>
    <w:p w14:paraId="29B0EC0B" w14:textId="77777777" w:rsidR="00E85A21" w:rsidRPr="0006068D" w:rsidRDefault="00E85A21" w:rsidP="00E85A21">
      <w:pPr>
        <w:pStyle w:val="Standard"/>
        <w:rPr>
          <w:rFonts w:asciiTheme="minorHAnsi" w:hAnsiTheme="minorHAnsi" w:cstheme="minorHAnsi"/>
          <w:bCs/>
          <w:iCs/>
          <w:sz w:val="22"/>
          <w:szCs w:val="22"/>
          <w:lang w:bidi="ar-SA"/>
        </w:rPr>
      </w:pPr>
      <w:r w:rsidRPr="0006068D">
        <w:rPr>
          <w:rFonts w:asciiTheme="minorHAnsi" w:hAnsiTheme="minorHAnsi" w:cstheme="minorHAnsi"/>
          <w:bCs/>
          <w:iCs/>
          <w:sz w:val="22"/>
          <w:szCs w:val="22"/>
          <w:lang w:bidi="ar-SA"/>
        </w:rPr>
        <w:t xml:space="preserve"> La forme du groupement est conjointe. Le mandataire est solidaire pour l'exécution du marché de chacun des membres du groupement pour ses obligations contractuelles à l'égard d</w:t>
      </w:r>
      <w:r>
        <w:rPr>
          <w:rFonts w:asciiTheme="minorHAnsi" w:hAnsiTheme="minorHAnsi" w:cstheme="minorHAnsi"/>
          <w:bCs/>
          <w:iCs/>
          <w:sz w:val="22"/>
          <w:szCs w:val="22"/>
          <w:lang w:bidi="ar-SA"/>
        </w:rPr>
        <w:t>’Expertise France</w:t>
      </w:r>
      <w:r w:rsidRPr="0006068D">
        <w:rPr>
          <w:rFonts w:asciiTheme="minorHAnsi" w:hAnsiTheme="minorHAnsi" w:cstheme="minorHAnsi"/>
          <w:bCs/>
          <w:iCs/>
          <w:sz w:val="22"/>
          <w:szCs w:val="22"/>
          <w:lang w:bidi="ar-SA"/>
        </w:rPr>
        <w:t>.</w:t>
      </w:r>
    </w:p>
    <w:p w14:paraId="01375789" w14:textId="77777777" w:rsidR="00E85A21" w:rsidRPr="0006068D" w:rsidRDefault="00E85A21" w:rsidP="00E85A21">
      <w:pPr>
        <w:pStyle w:val="Titre2"/>
        <w:spacing w:before="120" w:after="120" w:line="240" w:lineRule="auto"/>
        <w:jc w:val="both"/>
        <w:rPr>
          <w:rFonts w:asciiTheme="minorHAnsi" w:hAnsiTheme="minorHAnsi" w:cstheme="minorHAnsi"/>
          <w:sz w:val="22"/>
          <w:szCs w:val="22"/>
          <w:u w:val="single"/>
        </w:rPr>
      </w:pPr>
      <w:bookmarkStart w:id="42" w:name="__RefHeading__47580_1391709442"/>
      <w:bookmarkStart w:id="43" w:name="_Toc55543748"/>
      <w:bookmarkStart w:id="44" w:name="_Toc55543801"/>
      <w:bookmarkStart w:id="45" w:name="_Toc63783788"/>
      <w:bookmarkStart w:id="46" w:name="_Toc235713022"/>
      <w:r w:rsidRPr="0006068D">
        <w:rPr>
          <w:rFonts w:asciiTheme="minorHAnsi" w:hAnsiTheme="minorHAnsi" w:cstheme="minorHAnsi"/>
          <w:sz w:val="22"/>
          <w:szCs w:val="22"/>
          <w:u w:val="single"/>
        </w:rPr>
        <w:t>Précisions concernant la sous-traitance</w:t>
      </w:r>
      <w:bookmarkEnd w:id="42"/>
      <w:bookmarkEnd w:id="43"/>
      <w:bookmarkEnd w:id="44"/>
      <w:bookmarkEnd w:id="45"/>
      <w:bookmarkEnd w:id="46"/>
    </w:p>
    <w:p w14:paraId="4325CF47" w14:textId="77777777" w:rsidR="00E85A21" w:rsidRPr="0006068D" w:rsidRDefault="00E85A21" w:rsidP="003949CE">
      <w:pPr>
        <w:pStyle w:val="Titre2"/>
        <w:spacing w:before="120" w:after="120" w:line="240" w:lineRule="auto"/>
        <w:jc w:val="both"/>
        <w:rPr>
          <w:rFonts w:asciiTheme="minorHAnsi" w:hAnsiTheme="minorHAnsi" w:cstheme="minorHAnsi"/>
          <w:i/>
          <w:sz w:val="22"/>
          <w:szCs w:val="22"/>
        </w:rPr>
      </w:pPr>
      <w:bookmarkStart w:id="47" w:name="_Toc55543802"/>
      <w:bookmarkStart w:id="48" w:name="_Toc63783789"/>
      <w:bookmarkStart w:id="49" w:name="_Toc235713023"/>
      <w:r w:rsidRPr="0006068D">
        <w:rPr>
          <w:rFonts w:asciiTheme="minorHAnsi" w:hAnsiTheme="minorHAnsi" w:cstheme="minorHAnsi"/>
          <w:i/>
          <w:sz w:val="22"/>
          <w:szCs w:val="22"/>
        </w:rPr>
        <w:t>Motifs d'exclusion en cas de sous-traitance</w:t>
      </w:r>
      <w:bookmarkEnd w:id="47"/>
      <w:bookmarkEnd w:id="48"/>
      <w:bookmarkEnd w:id="49"/>
    </w:p>
    <w:p w14:paraId="1C8DAC97" w14:textId="77777777" w:rsidR="00E85A21" w:rsidRPr="00E23E75" w:rsidRDefault="00E85A21" w:rsidP="00E85A21">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Les personnes à l'encontre desquelles il existe un motif d'exclusion ne peuvent être acceptées en tant que sous-traitant.</w:t>
      </w:r>
    </w:p>
    <w:p w14:paraId="0222DAFA" w14:textId="77777777" w:rsidR="00E85A21" w:rsidRPr="0006068D" w:rsidRDefault="00E85A21" w:rsidP="00E85A21">
      <w:pPr>
        <w:pStyle w:val="Standard"/>
        <w:rPr>
          <w:rFonts w:asciiTheme="minorHAnsi" w:hAnsiTheme="minorHAnsi" w:cstheme="minorHAnsi"/>
          <w:bCs/>
          <w:iCs/>
          <w:sz w:val="22"/>
          <w:szCs w:val="22"/>
          <w:lang w:bidi="ar-SA"/>
        </w:rPr>
      </w:pPr>
      <w:r w:rsidRPr="0006068D">
        <w:rPr>
          <w:rFonts w:asciiTheme="minorHAnsi" w:hAnsiTheme="minorHAnsi" w:cstheme="minorHAnsi"/>
          <w:bCs/>
          <w:iCs/>
          <w:sz w:val="22"/>
          <w:szCs w:val="22"/>
          <w:lang w:bidi="ar-SA"/>
        </w:rPr>
        <w:t xml:space="preserve">Lorsque le sous-traitant à l'encontre duquel il existe un motif d'exclusion est présenté au stade de la </w:t>
      </w:r>
      <w:r w:rsidRPr="0006068D">
        <w:rPr>
          <w:rFonts w:asciiTheme="minorHAnsi" w:hAnsiTheme="minorHAnsi" w:cstheme="minorHAnsi"/>
          <w:bCs/>
          <w:iCs/>
          <w:sz w:val="22"/>
          <w:szCs w:val="22"/>
          <w:lang w:bidi="ar-SA"/>
        </w:rPr>
        <w:lastRenderedPageBreak/>
        <w:t>candidature, le pouvoir adjudicateur exige son remplacement par une personne qui ne fait pas l'objet d'un motif d'exclusion, dans un délai de 10 jours à compter de la réception de cette demande par le candidat. A défaut, le candidat est exclu de la procédure.</w:t>
      </w:r>
    </w:p>
    <w:p w14:paraId="0E374C31" w14:textId="1B6D0A44" w:rsidR="00E85A21" w:rsidRPr="0006068D" w:rsidRDefault="00E85A21" w:rsidP="003949CE">
      <w:pPr>
        <w:pStyle w:val="Titre2"/>
        <w:spacing w:before="120" w:after="120" w:line="240" w:lineRule="auto"/>
        <w:jc w:val="both"/>
        <w:rPr>
          <w:rFonts w:asciiTheme="minorHAnsi" w:hAnsiTheme="minorHAnsi" w:cstheme="minorHAnsi"/>
          <w:i/>
          <w:sz w:val="22"/>
          <w:szCs w:val="22"/>
        </w:rPr>
      </w:pPr>
      <w:bookmarkStart w:id="50" w:name="_Toc55543803"/>
      <w:bookmarkStart w:id="51" w:name="_Toc63783790"/>
      <w:bookmarkStart w:id="52" w:name="_Toc235713024"/>
      <w:r w:rsidRPr="0006068D">
        <w:rPr>
          <w:rFonts w:asciiTheme="minorHAnsi" w:hAnsiTheme="minorHAnsi" w:cstheme="minorHAnsi"/>
          <w:i/>
          <w:sz w:val="22"/>
          <w:szCs w:val="22"/>
        </w:rPr>
        <w:t>Présentation d’un sous-traitant</w:t>
      </w:r>
      <w:bookmarkEnd w:id="50"/>
      <w:bookmarkEnd w:id="51"/>
      <w:bookmarkEnd w:id="52"/>
    </w:p>
    <w:p w14:paraId="7A729D16" w14:textId="77777777" w:rsidR="00E85A21" w:rsidRPr="0006068D" w:rsidRDefault="00E85A21" w:rsidP="00E85A21">
      <w:pPr>
        <w:pStyle w:val="Standard"/>
        <w:rPr>
          <w:rFonts w:asciiTheme="minorHAnsi" w:hAnsiTheme="minorHAnsi" w:cstheme="minorHAnsi"/>
          <w:bCs/>
          <w:iCs/>
          <w:sz w:val="22"/>
          <w:szCs w:val="22"/>
          <w:lang w:bidi="ar-SA"/>
        </w:rPr>
      </w:pPr>
      <w:r w:rsidRPr="00E23E75">
        <w:rPr>
          <w:rFonts w:asciiTheme="minorHAnsi" w:hAnsiTheme="minorHAnsi" w:cstheme="minorHAnsi"/>
          <w:bCs/>
          <w:iCs/>
          <w:sz w:val="22"/>
          <w:szCs w:val="22"/>
          <w:lang w:bidi="ar-SA"/>
        </w:rPr>
        <w:t>La présentation d'un sous-traitant se fait à l'aide de l'imprimé DC 4 (Déclaration de sous-traitance)</w:t>
      </w:r>
      <w:r w:rsidRPr="0006068D">
        <w:rPr>
          <w:rStyle w:val="Appelnotedebasdep"/>
          <w:rFonts w:asciiTheme="minorHAnsi" w:hAnsiTheme="minorHAnsi" w:cstheme="minorHAnsi"/>
          <w:bCs/>
          <w:iCs/>
          <w:sz w:val="22"/>
          <w:szCs w:val="22"/>
          <w:lang w:bidi="ar-SA"/>
        </w:rPr>
        <w:footnoteReference w:id="1"/>
      </w:r>
      <w:r w:rsidRPr="00E23E75">
        <w:rPr>
          <w:rFonts w:asciiTheme="minorHAnsi" w:hAnsiTheme="minorHAnsi" w:cstheme="minorHAnsi"/>
          <w:bCs/>
          <w:iCs/>
          <w:sz w:val="22"/>
          <w:szCs w:val="22"/>
          <w:lang w:bidi="ar-SA"/>
        </w:rPr>
        <w:t xml:space="preserve"> dûment rempli par le</w:t>
      </w:r>
      <w:r w:rsidRPr="0006068D">
        <w:rPr>
          <w:rFonts w:asciiTheme="minorHAnsi" w:hAnsiTheme="minorHAnsi" w:cstheme="minorHAnsi"/>
          <w:bCs/>
          <w:iCs/>
          <w:sz w:val="22"/>
          <w:szCs w:val="22"/>
          <w:lang w:bidi="ar-SA"/>
        </w:rPr>
        <w:t xml:space="preserve"> sous-traitant et le candidat, comportant l'indication des capacités professionnelles, techniques et financières du sous-traitant ainsi que la déclaration sur l'honneur que le sous-traitant ne se trouve pas sous le coup d'une interdiction d'accéder aux marchés publics. </w:t>
      </w:r>
    </w:p>
    <w:p w14:paraId="1A7BA67C" w14:textId="77777777" w:rsidR="002F2416" w:rsidRDefault="002F2416" w:rsidP="002F2416">
      <w:pPr>
        <w:pStyle w:val="Standard"/>
        <w:rPr>
          <w:rFonts w:asciiTheme="minorHAnsi" w:eastAsia="Times" w:hAnsiTheme="minorHAnsi" w:cstheme="minorHAnsi"/>
          <w:bCs/>
          <w:iCs/>
          <w:kern w:val="0"/>
          <w:sz w:val="22"/>
          <w:szCs w:val="22"/>
          <w:lang w:eastAsia="fr-FR" w:bidi="ar-SA"/>
        </w:rPr>
      </w:pPr>
    </w:p>
    <w:p w14:paraId="0D18B94D" w14:textId="54AB5AB1" w:rsidR="00533387" w:rsidRPr="0006068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53" w:name="_Toc56722965"/>
      <w:bookmarkStart w:id="54" w:name="_Toc56789984"/>
      <w:bookmarkStart w:id="55" w:name="_Toc56790441"/>
      <w:bookmarkStart w:id="56" w:name="_Toc63419888"/>
      <w:bookmarkStart w:id="57" w:name="_Toc235713025"/>
      <w:bookmarkEnd w:id="53"/>
      <w:bookmarkEnd w:id="54"/>
      <w:bookmarkEnd w:id="55"/>
      <w:bookmarkEnd w:id="56"/>
      <w:r w:rsidRPr="0006068D">
        <w:rPr>
          <w:rFonts w:asciiTheme="minorHAnsi" w:hAnsiTheme="minorHAnsi" w:cstheme="minorHAnsi"/>
          <w:b/>
          <w:caps/>
          <w:sz w:val="28"/>
          <w:szCs w:val="22"/>
          <w:u w:val="single"/>
        </w:rPr>
        <w:t>P</w:t>
      </w:r>
      <w:r w:rsidR="00630EE6">
        <w:rPr>
          <w:rFonts w:asciiTheme="minorHAnsi" w:hAnsiTheme="minorHAnsi" w:cstheme="minorHAnsi"/>
          <w:b/>
          <w:caps/>
          <w:sz w:val="28"/>
          <w:szCs w:val="22"/>
          <w:u w:val="single"/>
        </w:rPr>
        <w:t>résentation des plis et modalités de depôt</w:t>
      </w:r>
      <w:bookmarkEnd w:id="57"/>
    </w:p>
    <w:p w14:paraId="04029397" w14:textId="4CC31177" w:rsidR="00E93FA3" w:rsidRPr="0006068D" w:rsidRDefault="003405CD">
      <w:pPr>
        <w:pStyle w:val="v"/>
        <w:widowControl w:val="0"/>
        <w:ind w:left="0" w:firstLine="0"/>
        <w:rPr>
          <w:rFonts w:asciiTheme="minorHAnsi" w:hAnsiTheme="minorHAnsi" w:cstheme="minorHAnsi"/>
          <w:szCs w:val="22"/>
        </w:rPr>
      </w:pPr>
      <w:bookmarkStart w:id="58" w:name="_Toc417653428"/>
      <w:bookmarkStart w:id="59" w:name="_Toc419212444"/>
      <w:bookmarkStart w:id="60" w:name="_Toc443657778"/>
      <w:bookmarkStart w:id="61" w:name="_Toc446628697"/>
      <w:r w:rsidRPr="00E23E75">
        <w:rPr>
          <w:rFonts w:asciiTheme="minorHAnsi" w:hAnsiTheme="minorHAnsi" w:cstheme="minorHAnsi"/>
          <w:szCs w:val="22"/>
        </w:rPr>
        <w:t>Les soumissionnaires remettent un dossier complet comprenant les pièces mentionnées ci-après.</w:t>
      </w:r>
      <w:r w:rsidR="00D473EC">
        <w:rPr>
          <w:rFonts w:asciiTheme="minorHAnsi" w:hAnsiTheme="minorHAnsi" w:cstheme="minorHAnsi"/>
          <w:szCs w:val="22"/>
        </w:rPr>
        <w:t xml:space="preserve"> </w:t>
      </w:r>
      <w:r w:rsidRPr="00D473EC">
        <w:rPr>
          <w:rFonts w:asciiTheme="minorHAnsi" w:hAnsiTheme="minorHAnsi" w:cstheme="minorHAnsi"/>
          <w:szCs w:val="22"/>
        </w:rPr>
        <w:t>Les documents demandés doivent être signés par le soumissionnaire, le mandataire du groupement momentané d'entreprise</w:t>
      </w:r>
      <w:r w:rsidR="00CB5929" w:rsidRPr="00E23E75">
        <w:rPr>
          <w:rFonts w:asciiTheme="minorHAnsi" w:hAnsiTheme="minorHAnsi" w:cstheme="minorHAnsi"/>
          <w:szCs w:val="22"/>
        </w:rPr>
        <w:t>s</w:t>
      </w:r>
      <w:r w:rsidRPr="00E23E75">
        <w:rPr>
          <w:rFonts w:asciiTheme="minorHAnsi" w:hAnsiTheme="minorHAnsi" w:cstheme="minorHAnsi"/>
          <w:szCs w:val="22"/>
        </w:rPr>
        <w:t xml:space="preserve"> ou chacun des membres de ce même groupement.</w:t>
      </w:r>
    </w:p>
    <w:p w14:paraId="6750C9C4" w14:textId="77777777" w:rsidR="003949CE" w:rsidRDefault="003949CE" w:rsidP="003949CE">
      <w:pPr>
        <w:rPr>
          <w:b/>
          <w:u w:val="single"/>
        </w:rPr>
      </w:pPr>
      <w:bookmarkStart w:id="62" w:name="_Toc452049149"/>
      <w:bookmarkStart w:id="63" w:name="_Toc455587889"/>
      <w:bookmarkStart w:id="64" w:name="_Toc455679215"/>
      <w:bookmarkStart w:id="65" w:name="_Toc455768072"/>
      <w:bookmarkEnd w:id="58"/>
      <w:bookmarkEnd w:id="59"/>
      <w:bookmarkEnd w:id="60"/>
      <w:bookmarkEnd w:id="61"/>
    </w:p>
    <w:p w14:paraId="25672A12" w14:textId="35BB2395" w:rsidR="00701018" w:rsidRPr="003949CE" w:rsidRDefault="00701018" w:rsidP="003949CE">
      <w:pPr>
        <w:rPr>
          <w:b/>
          <w:u w:val="single"/>
        </w:rPr>
      </w:pPr>
      <w:r w:rsidRPr="003949CE">
        <w:rPr>
          <w:b/>
          <w:u w:val="single"/>
        </w:rPr>
        <w:t xml:space="preserve">Pièces constitutives de </w:t>
      </w:r>
      <w:bookmarkEnd w:id="62"/>
      <w:bookmarkEnd w:id="63"/>
      <w:bookmarkEnd w:id="64"/>
      <w:bookmarkEnd w:id="65"/>
      <w:r w:rsidRPr="003949CE">
        <w:rPr>
          <w:b/>
          <w:u w:val="single"/>
        </w:rPr>
        <w:t>la candidature</w:t>
      </w:r>
    </w:p>
    <w:p w14:paraId="63C29446" w14:textId="77777777" w:rsidR="00701018" w:rsidRPr="00D473EC" w:rsidRDefault="0070101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Les candidats remettent les élém</w:t>
      </w:r>
      <w:r w:rsidRPr="00D473EC">
        <w:rPr>
          <w:rFonts w:asciiTheme="minorHAnsi" w:hAnsiTheme="minorHAnsi" w:cstheme="minorHAnsi"/>
          <w:sz w:val="22"/>
          <w:szCs w:val="22"/>
        </w:rPr>
        <w:t>ents de candidatures suivants :</w:t>
      </w:r>
    </w:p>
    <w:p w14:paraId="1C8D9BB7" w14:textId="6B180448" w:rsidR="0025065C" w:rsidRPr="00E23E75" w:rsidRDefault="0025065C" w:rsidP="00D562D8">
      <w:pPr>
        <w:pStyle w:val="Default"/>
        <w:numPr>
          <w:ilvl w:val="0"/>
          <w:numId w:val="9"/>
        </w:numPr>
        <w:jc w:val="both"/>
        <w:rPr>
          <w:rFonts w:asciiTheme="minorHAnsi" w:eastAsia="Times" w:hAnsiTheme="minorHAnsi" w:cstheme="minorHAnsi"/>
          <w:color w:val="auto"/>
          <w:sz w:val="22"/>
          <w:szCs w:val="22"/>
        </w:rPr>
      </w:pPr>
      <w:r w:rsidRPr="00E23E75">
        <w:rPr>
          <w:rFonts w:asciiTheme="minorHAnsi" w:eastAsia="Times" w:hAnsiTheme="minorHAnsi" w:cstheme="minorHAnsi"/>
          <w:color w:val="auto"/>
          <w:sz w:val="22"/>
          <w:szCs w:val="22"/>
        </w:rPr>
        <w:t>Une preuve de l’enregistrement du candidat au registre des sociétés (K-bis ou équivalent)</w:t>
      </w:r>
      <w:r w:rsidR="00396C4D">
        <w:rPr>
          <w:rFonts w:asciiTheme="minorHAnsi" w:eastAsia="Times" w:hAnsiTheme="minorHAnsi" w:cstheme="minorHAnsi"/>
          <w:color w:val="auto"/>
          <w:sz w:val="22"/>
          <w:szCs w:val="22"/>
        </w:rPr>
        <w:t> ;</w:t>
      </w:r>
    </w:p>
    <w:p w14:paraId="1369CD1A" w14:textId="13AE6DB6" w:rsidR="0025065C" w:rsidRPr="0006068D" w:rsidRDefault="00396C4D" w:rsidP="00D562D8">
      <w:pPr>
        <w:pStyle w:val="Default"/>
        <w:numPr>
          <w:ilvl w:val="0"/>
          <w:numId w:val="9"/>
        </w:numPr>
        <w:jc w:val="both"/>
        <w:rPr>
          <w:rFonts w:asciiTheme="minorHAnsi" w:hAnsiTheme="minorHAnsi" w:cstheme="minorHAnsi"/>
          <w:sz w:val="22"/>
          <w:szCs w:val="22"/>
        </w:rPr>
      </w:pPr>
      <w:r w:rsidRPr="00396C4D">
        <w:rPr>
          <w:rFonts w:asciiTheme="minorHAnsi" w:hAnsiTheme="minorHAnsi" w:cstheme="minorHAnsi"/>
          <w:sz w:val="22"/>
          <w:szCs w:val="22"/>
        </w:rPr>
        <w:t>Le formulaire de candidature comprenant la déclaration sur l'honneur relative aux critères d'exclusion, à l'absence de conflit d'intérêt et la fiche d’identité tiers</w:t>
      </w:r>
      <w:r>
        <w:rPr>
          <w:rFonts w:asciiTheme="minorHAnsi" w:hAnsiTheme="minorHAnsi" w:cstheme="minorHAnsi"/>
          <w:sz w:val="22"/>
          <w:szCs w:val="22"/>
        </w:rPr>
        <w:t> ;</w:t>
      </w:r>
    </w:p>
    <w:p w14:paraId="62951418" w14:textId="77777777" w:rsidR="007A1888" w:rsidRPr="0006068D" w:rsidRDefault="007A1888" w:rsidP="00D562D8">
      <w:pPr>
        <w:pStyle w:val="Default"/>
        <w:numPr>
          <w:ilvl w:val="0"/>
          <w:numId w:val="9"/>
        </w:numPr>
        <w:jc w:val="both"/>
        <w:rPr>
          <w:rFonts w:asciiTheme="minorHAnsi" w:hAnsiTheme="minorHAnsi" w:cstheme="minorHAnsi"/>
          <w:sz w:val="22"/>
          <w:szCs w:val="22"/>
        </w:rPr>
      </w:pPr>
      <w:r w:rsidRPr="0006068D">
        <w:rPr>
          <w:rFonts w:asciiTheme="minorHAnsi" w:hAnsiTheme="minorHAnsi" w:cstheme="minorHAnsi"/>
          <w:sz w:val="22"/>
          <w:szCs w:val="22"/>
        </w:rPr>
        <w:t>Le cas échéant, jugement(s) prononçant le redressement judiciaire (en cas de redressement judiciaire) ;</w:t>
      </w:r>
    </w:p>
    <w:p w14:paraId="610848B4" w14:textId="472C92A5" w:rsidR="00701018" w:rsidRPr="0006068D" w:rsidRDefault="00701018" w:rsidP="00D562D8">
      <w:pPr>
        <w:pStyle w:val="Default"/>
        <w:numPr>
          <w:ilvl w:val="0"/>
          <w:numId w:val="9"/>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 xml:space="preserve">Un descriptif des moyens humains </w:t>
      </w:r>
      <w:r w:rsidR="000664EC" w:rsidRPr="0006068D">
        <w:rPr>
          <w:rFonts w:asciiTheme="minorHAnsi" w:eastAsia="Times" w:hAnsiTheme="minorHAnsi" w:cstheme="minorHAnsi"/>
          <w:color w:val="auto"/>
          <w:sz w:val="22"/>
          <w:szCs w:val="22"/>
        </w:rPr>
        <w:t>répondant aux conditions de participation décrites ci-après</w:t>
      </w:r>
    </w:p>
    <w:p w14:paraId="398D3C9F" w14:textId="77777777" w:rsidR="00126664" w:rsidRPr="00BB7942" w:rsidRDefault="00126664" w:rsidP="00D562D8">
      <w:pPr>
        <w:pStyle w:val="Default"/>
        <w:numPr>
          <w:ilvl w:val="1"/>
          <w:numId w:val="9"/>
        </w:numPr>
        <w:jc w:val="both"/>
        <w:rPr>
          <w:rFonts w:asciiTheme="minorHAnsi" w:hAnsiTheme="minorHAnsi" w:cstheme="minorHAnsi"/>
          <w:sz w:val="22"/>
          <w:szCs w:val="22"/>
        </w:rPr>
      </w:pPr>
      <w:r w:rsidRPr="00BB7942">
        <w:rPr>
          <w:rFonts w:asciiTheme="minorHAnsi" w:hAnsiTheme="minorHAnsi" w:cstheme="minorHAnsi"/>
          <w:sz w:val="22"/>
          <w:szCs w:val="22"/>
        </w:rPr>
        <w:t>Déclaration indiquant les effectifs actuels de l'entreprise et l’importance du personnel d’encadrement ;</w:t>
      </w:r>
    </w:p>
    <w:p w14:paraId="7D1E7CE0" w14:textId="423E00E8" w:rsidR="000664EC" w:rsidRPr="00E23E75" w:rsidRDefault="000664EC" w:rsidP="00D562D8">
      <w:pPr>
        <w:pStyle w:val="Default"/>
        <w:numPr>
          <w:ilvl w:val="0"/>
          <w:numId w:val="9"/>
        </w:numPr>
        <w:jc w:val="both"/>
        <w:rPr>
          <w:rFonts w:asciiTheme="minorHAnsi" w:eastAsia="Times" w:hAnsiTheme="minorHAnsi" w:cstheme="minorHAnsi"/>
          <w:color w:val="auto"/>
          <w:sz w:val="22"/>
          <w:szCs w:val="22"/>
        </w:rPr>
      </w:pPr>
      <w:r w:rsidRPr="00E23E75">
        <w:rPr>
          <w:rFonts w:asciiTheme="minorHAnsi" w:eastAsia="Times" w:hAnsiTheme="minorHAnsi" w:cstheme="minorHAnsi"/>
          <w:color w:val="auto"/>
          <w:sz w:val="22"/>
          <w:szCs w:val="22"/>
        </w:rPr>
        <w:t>Un descriptif des moyens techniques répondant aux conditions de participation décrites ci-après</w:t>
      </w:r>
    </w:p>
    <w:p w14:paraId="62DC5912" w14:textId="77777777" w:rsidR="00126664" w:rsidRPr="0006068D" w:rsidRDefault="00126664" w:rsidP="00D562D8">
      <w:pPr>
        <w:pStyle w:val="Default"/>
        <w:numPr>
          <w:ilvl w:val="1"/>
          <w:numId w:val="9"/>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Liste de références en rapport avec l’objet du marché sur des chantiers de taille similaire indiquant le nom et les coordonnées téléphoniques d’un contact référent,</w:t>
      </w:r>
    </w:p>
    <w:p w14:paraId="3A520592" w14:textId="77777777" w:rsidR="00126664" w:rsidRPr="0006068D" w:rsidRDefault="00126664" w:rsidP="00D562D8">
      <w:pPr>
        <w:pStyle w:val="Default"/>
        <w:numPr>
          <w:ilvl w:val="1"/>
          <w:numId w:val="9"/>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Déclaration indiquant l’outillage, le matériel et l’équipement technique dont le candidat dispose pour la réalisation des prestations prévues dans le cadre du marché,</w:t>
      </w:r>
    </w:p>
    <w:p w14:paraId="77AC7971" w14:textId="25B38C3A" w:rsidR="00126664" w:rsidRPr="0006068D" w:rsidRDefault="00126664" w:rsidP="00D562D8">
      <w:pPr>
        <w:pStyle w:val="Default"/>
        <w:numPr>
          <w:ilvl w:val="1"/>
          <w:numId w:val="9"/>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Certificats de qualification professionnelle (à développer en fonction de l’objet du marché : ARSEG, norme ISO ou certificats équivalents. A défaut de présenter un certificat professionnel, le candidat pourra apporter la preuve de sa capacité professionnelle par tout moyen</w:t>
      </w:r>
      <w:r w:rsidR="00396C4D">
        <w:rPr>
          <w:rFonts w:asciiTheme="minorHAnsi" w:eastAsia="Times" w:hAnsiTheme="minorHAnsi" w:cstheme="minorHAnsi"/>
          <w:color w:val="auto"/>
          <w:sz w:val="22"/>
          <w:szCs w:val="22"/>
        </w:rPr>
        <w:t> ;</w:t>
      </w:r>
    </w:p>
    <w:p w14:paraId="1A87EFE8" w14:textId="77777777" w:rsidR="007A1888" w:rsidRDefault="007A1888" w:rsidP="00D562D8">
      <w:pPr>
        <w:pStyle w:val="Default"/>
        <w:numPr>
          <w:ilvl w:val="1"/>
          <w:numId w:val="9"/>
        </w:numPr>
        <w:jc w:val="both"/>
        <w:rPr>
          <w:rFonts w:asciiTheme="minorHAnsi" w:eastAsia="Times" w:hAnsiTheme="minorHAnsi" w:cstheme="minorHAnsi"/>
          <w:color w:val="auto"/>
          <w:sz w:val="22"/>
          <w:szCs w:val="22"/>
        </w:rPr>
      </w:pPr>
      <w:r w:rsidRPr="0006068D">
        <w:rPr>
          <w:rFonts w:asciiTheme="minorHAnsi" w:eastAsia="Times" w:hAnsiTheme="minorHAnsi" w:cstheme="minorHAnsi"/>
          <w:color w:val="auto"/>
          <w:sz w:val="22"/>
          <w:szCs w:val="22"/>
        </w:rPr>
        <w:t>Attestations d’assurance responsabilité civile et/ou professionnelle en cours de validité ;</w:t>
      </w:r>
    </w:p>
    <w:p w14:paraId="34742FC0" w14:textId="77777777" w:rsidR="004B5EF6" w:rsidRPr="00E23E75" w:rsidRDefault="004B5EF6">
      <w:pPr>
        <w:pStyle w:val="Default"/>
        <w:jc w:val="both"/>
        <w:rPr>
          <w:rFonts w:asciiTheme="minorHAnsi" w:eastAsia="Times" w:hAnsiTheme="minorHAnsi" w:cstheme="minorHAnsi"/>
          <w:color w:val="auto"/>
          <w:sz w:val="22"/>
          <w:szCs w:val="22"/>
        </w:rPr>
      </w:pPr>
    </w:p>
    <w:p w14:paraId="278D6BD2" w14:textId="77777777" w:rsidR="003949CE" w:rsidRDefault="003949CE" w:rsidP="003949CE">
      <w:pPr>
        <w:rPr>
          <w:b/>
          <w:u w:val="single"/>
        </w:rPr>
      </w:pPr>
    </w:p>
    <w:p w14:paraId="1A57CA43" w14:textId="444F0C08" w:rsidR="00701018" w:rsidRPr="003949CE" w:rsidRDefault="00701018" w:rsidP="003949CE">
      <w:pPr>
        <w:rPr>
          <w:b/>
          <w:u w:val="single"/>
        </w:rPr>
      </w:pPr>
      <w:r w:rsidRPr="003949CE">
        <w:rPr>
          <w:b/>
          <w:u w:val="single"/>
        </w:rPr>
        <w:t>Pièces constitutives de l’offre</w:t>
      </w:r>
    </w:p>
    <w:p w14:paraId="1AF43D60" w14:textId="77777777" w:rsidR="00041D8E" w:rsidRPr="00E23E75" w:rsidRDefault="00041D8E" w:rsidP="00041D8E">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Les candidats remettent un dossier complet comprenant les pièces suivantes :</w:t>
      </w:r>
    </w:p>
    <w:p w14:paraId="26E3548F" w14:textId="77777777" w:rsidR="00041D8E" w:rsidRPr="00041D8E" w:rsidRDefault="00041D8E" w:rsidP="00D562D8">
      <w:pPr>
        <w:pStyle w:val="Default"/>
        <w:numPr>
          <w:ilvl w:val="0"/>
          <w:numId w:val="9"/>
        </w:numPr>
        <w:jc w:val="both"/>
        <w:rPr>
          <w:rFonts w:asciiTheme="minorHAnsi" w:eastAsia="Times" w:hAnsiTheme="minorHAnsi" w:cstheme="minorHAnsi"/>
          <w:b/>
          <w:color w:val="auto"/>
          <w:sz w:val="22"/>
          <w:szCs w:val="22"/>
        </w:rPr>
      </w:pPr>
      <w:r w:rsidRPr="00041D8E">
        <w:rPr>
          <w:rFonts w:asciiTheme="minorHAnsi" w:hAnsiTheme="minorHAnsi" w:cstheme="minorHAnsi"/>
          <w:b/>
          <w:sz w:val="22"/>
          <w:szCs w:val="22"/>
        </w:rPr>
        <w:t xml:space="preserve">Le projet de contrat </w:t>
      </w:r>
      <w:r w:rsidRPr="00041D8E">
        <w:rPr>
          <w:rFonts w:asciiTheme="minorHAnsi" w:eastAsia="Times" w:hAnsiTheme="minorHAnsi" w:cstheme="minorHAnsi"/>
          <w:b/>
          <w:color w:val="auto"/>
          <w:sz w:val="22"/>
          <w:szCs w:val="22"/>
        </w:rPr>
        <w:t xml:space="preserve">dûment renseigné, daté et signé et en annexe : </w:t>
      </w:r>
    </w:p>
    <w:p w14:paraId="7A2FACC4" w14:textId="285E063F" w:rsidR="00041D8E" w:rsidRDefault="00041D8E" w:rsidP="00D562D8">
      <w:pPr>
        <w:pStyle w:val="Default"/>
        <w:numPr>
          <w:ilvl w:val="0"/>
          <w:numId w:val="13"/>
        </w:numPr>
        <w:jc w:val="both"/>
        <w:rPr>
          <w:rFonts w:asciiTheme="minorHAnsi" w:eastAsia="Times" w:hAnsiTheme="minorHAnsi" w:cstheme="minorHAnsi"/>
          <w:b/>
          <w:i/>
          <w:color w:val="auto"/>
          <w:sz w:val="22"/>
          <w:szCs w:val="22"/>
        </w:rPr>
      </w:pPr>
      <w:r w:rsidRPr="00F6181A">
        <w:rPr>
          <w:rFonts w:asciiTheme="minorHAnsi" w:eastAsia="Times" w:hAnsiTheme="minorHAnsi" w:cstheme="minorHAnsi"/>
          <w:b/>
          <w:i/>
          <w:color w:val="auto"/>
          <w:sz w:val="22"/>
          <w:szCs w:val="22"/>
        </w:rPr>
        <w:t xml:space="preserve">L'annexe financière dûment renseignée, datée et signée (signature électronique </w:t>
      </w:r>
      <w:r>
        <w:rPr>
          <w:rFonts w:asciiTheme="minorHAnsi" w:eastAsia="Times" w:hAnsiTheme="minorHAnsi" w:cstheme="minorHAnsi"/>
          <w:b/>
          <w:i/>
          <w:color w:val="auto"/>
          <w:sz w:val="22"/>
          <w:szCs w:val="22"/>
        </w:rPr>
        <w:t xml:space="preserve">acceptée pour les versions PDF) </w:t>
      </w:r>
      <w:r w:rsidRPr="00AC6A64">
        <w:rPr>
          <w:rFonts w:asciiTheme="minorHAnsi" w:eastAsia="Times" w:hAnsiTheme="minorHAnsi" w:cstheme="minorHAnsi"/>
          <w:b/>
          <w:i/>
          <w:color w:val="auto"/>
          <w:sz w:val="22"/>
          <w:szCs w:val="22"/>
        </w:rPr>
        <w:t>;</w:t>
      </w:r>
    </w:p>
    <w:p w14:paraId="3A227A14" w14:textId="77777777" w:rsidR="00041D8E" w:rsidRPr="00AC6A64" w:rsidRDefault="00041D8E" w:rsidP="00041D8E">
      <w:pPr>
        <w:pStyle w:val="Default"/>
        <w:ind w:left="1800"/>
        <w:jc w:val="both"/>
        <w:rPr>
          <w:rFonts w:asciiTheme="minorHAnsi" w:eastAsia="Times" w:hAnsiTheme="minorHAnsi" w:cstheme="minorHAnsi"/>
          <w:b/>
          <w:i/>
          <w:color w:val="auto"/>
          <w:sz w:val="22"/>
          <w:szCs w:val="22"/>
        </w:rPr>
      </w:pPr>
    </w:p>
    <w:p w14:paraId="1203CB99" w14:textId="7D032A98" w:rsidR="00041D8E" w:rsidRPr="00041D8E" w:rsidRDefault="00041D8E" w:rsidP="00D562D8">
      <w:pPr>
        <w:pStyle w:val="v"/>
        <w:widowControl w:val="0"/>
        <w:numPr>
          <w:ilvl w:val="0"/>
          <w:numId w:val="9"/>
        </w:numPr>
        <w:rPr>
          <w:rFonts w:asciiTheme="minorHAnsi" w:hAnsiTheme="minorHAnsi" w:cstheme="minorHAnsi"/>
          <w:b/>
          <w:szCs w:val="22"/>
        </w:rPr>
      </w:pPr>
      <w:r w:rsidRPr="00041D8E">
        <w:rPr>
          <w:rFonts w:asciiTheme="minorHAnsi" w:hAnsiTheme="minorHAnsi" w:cstheme="minorHAnsi"/>
          <w:b/>
          <w:szCs w:val="22"/>
        </w:rPr>
        <w:t xml:space="preserve">Un mémoire technique </w:t>
      </w:r>
      <w:r>
        <w:rPr>
          <w:rFonts w:asciiTheme="minorHAnsi" w:hAnsiTheme="minorHAnsi" w:cstheme="minorHAnsi"/>
          <w:b/>
          <w:szCs w:val="22"/>
        </w:rPr>
        <w:t>reposant sur</w:t>
      </w:r>
      <w:r w:rsidRPr="00041D8E">
        <w:rPr>
          <w:rFonts w:asciiTheme="minorHAnsi" w:hAnsiTheme="minorHAnsi" w:cstheme="minorHAnsi"/>
          <w:b/>
          <w:szCs w:val="22"/>
        </w:rPr>
        <w:t xml:space="preserve"> les informations suivantes :</w:t>
      </w:r>
    </w:p>
    <w:p w14:paraId="36A671BE" w14:textId="77777777" w:rsidR="00041D8E" w:rsidRDefault="00041D8E" w:rsidP="00041D8E">
      <w:pPr>
        <w:pStyle w:val="v"/>
        <w:widowControl w:val="0"/>
        <w:ind w:left="720" w:firstLine="0"/>
        <w:rPr>
          <w:rFonts w:asciiTheme="minorHAnsi" w:hAnsiTheme="minorHAnsi" w:cstheme="minorHAnsi"/>
          <w:szCs w:val="22"/>
        </w:rPr>
      </w:pPr>
    </w:p>
    <w:p w14:paraId="2A66529A" w14:textId="77777777" w:rsidR="00041D8E" w:rsidRPr="002532BA" w:rsidRDefault="00041D8E" w:rsidP="00041D8E">
      <w:pPr>
        <w:pStyle w:val="v"/>
        <w:widowControl w:val="0"/>
        <w:rPr>
          <w:rFonts w:asciiTheme="minorHAnsi" w:hAnsiTheme="minorHAnsi" w:cstheme="minorHAnsi"/>
          <w:b/>
          <w:bCs/>
          <w:szCs w:val="22"/>
        </w:rPr>
      </w:pPr>
      <w:r w:rsidRPr="002532BA">
        <w:rPr>
          <w:rFonts w:asciiTheme="minorHAnsi" w:hAnsiTheme="minorHAnsi" w:cstheme="minorHAnsi"/>
          <w:b/>
          <w:bCs/>
          <w:szCs w:val="22"/>
        </w:rPr>
        <w:t>1. Organisation opérationnelle et réactivité du prestataire</w:t>
      </w:r>
    </w:p>
    <w:p w14:paraId="327BA9D9" w14:textId="67A7F118" w:rsidR="00041D8E" w:rsidRPr="002532BA" w:rsidRDefault="00041D8E" w:rsidP="00D562D8">
      <w:pPr>
        <w:pStyle w:val="v"/>
        <w:widowControl w:val="0"/>
        <w:numPr>
          <w:ilvl w:val="0"/>
          <w:numId w:val="14"/>
        </w:numPr>
        <w:rPr>
          <w:rFonts w:asciiTheme="minorHAnsi" w:hAnsiTheme="minorHAnsi" w:cstheme="minorHAnsi"/>
          <w:szCs w:val="22"/>
        </w:rPr>
      </w:pPr>
      <w:r w:rsidRPr="002532BA">
        <w:rPr>
          <w:rFonts w:asciiTheme="minorHAnsi" w:hAnsiTheme="minorHAnsi" w:cstheme="minorHAnsi"/>
          <w:szCs w:val="22"/>
        </w:rPr>
        <w:t xml:space="preserve">Modalités de mobilisation des salles et services de restauration après </w:t>
      </w:r>
      <w:r w:rsidR="00892D49">
        <w:rPr>
          <w:rFonts w:asciiTheme="minorHAnsi" w:hAnsiTheme="minorHAnsi" w:cstheme="minorHAnsi"/>
          <w:szCs w:val="22"/>
        </w:rPr>
        <w:t>notification de contrat</w:t>
      </w:r>
      <w:r>
        <w:rPr>
          <w:rFonts w:asciiTheme="minorHAnsi" w:hAnsiTheme="minorHAnsi" w:cstheme="minorHAnsi"/>
          <w:szCs w:val="22"/>
        </w:rPr>
        <w:t>.</w:t>
      </w:r>
    </w:p>
    <w:p w14:paraId="3C754F07" w14:textId="77777777" w:rsidR="00041D8E" w:rsidRDefault="00041D8E" w:rsidP="00D562D8">
      <w:pPr>
        <w:pStyle w:val="v"/>
        <w:widowControl w:val="0"/>
        <w:numPr>
          <w:ilvl w:val="0"/>
          <w:numId w:val="14"/>
        </w:numPr>
        <w:rPr>
          <w:rFonts w:asciiTheme="minorHAnsi" w:hAnsiTheme="minorHAnsi" w:cstheme="minorHAnsi"/>
          <w:szCs w:val="22"/>
        </w:rPr>
      </w:pPr>
      <w:r w:rsidRPr="002532BA">
        <w:rPr>
          <w:rFonts w:asciiTheme="minorHAnsi" w:hAnsiTheme="minorHAnsi" w:cstheme="minorHAnsi"/>
          <w:szCs w:val="22"/>
        </w:rPr>
        <w:t>Dispositif de coordination avec l’équipe projet (point focal identifié)</w:t>
      </w:r>
    </w:p>
    <w:p w14:paraId="030ABE2B" w14:textId="16FE5241" w:rsidR="00041D8E" w:rsidRDefault="00041D8E" w:rsidP="00D562D8">
      <w:pPr>
        <w:pStyle w:val="v"/>
        <w:widowControl w:val="0"/>
        <w:numPr>
          <w:ilvl w:val="0"/>
          <w:numId w:val="14"/>
        </w:numPr>
        <w:rPr>
          <w:rFonts w:asciiTheme="minorHAnsi" w:hAnsiTheme="minorHAnsi" w:cstheme="minorHAnsi"/>
          <w:szCs w:val="22"/>
        </w:rPr>
      </w:pPr>
      <w:r w:rsidRPr="00041D8E">
        <w:rPr>
          <w:rFonts w:asciiTheme="minorHAnsi" w:hAnsiTheme="minorHAnsi" w:cstheme="minorHAnsi"/>
          <w:szCs w:val="22"/>
        </w:rPr>
        <w:t xml:space="preserve">Equipe mise à disposition pour le marché </w:t>
      </w:r>
    </w:p>
    <w:p w14:paraId="35A64BCD" w14:textId="77777777" w:rsidR="00041D8E" w:rsidRPr="00041D8E" w:rsidRDefault="00041D8E" w:rsidP="00041D8E">
      <w:pPr>
        <w:pStyle w:val="v"/>
        <w:widowControl w:val="0"/>
        <w:ind w:left="720" w:firstLine="0"/>
        <w:rPr>
          <w:rFonts w:asciiTheme="minorHAnsi" w:hAnsiTheme="minorHAnsi" w:cstheme="minorHAnsi"/>
          <w:szCs w:val="22"/>
        </w:rPr>
      </w:pPr>
    </w:p>
    <w:p w14:paraId="4E2E1990" w14:textId="77777777" w:rsidR="00041D8E" w:rsidRPr="0069782E" w:rsidRDefault="00041D8E" w:rsidP="00041D8E">
      <w:pPr>
        <w:pStyle w:val="v"/>
        <w:widowControl w:val="0"/>
        <w:rPr>
          <w:rFonts w:asciiTheme="minorHAnsi" w:hAnsiTheme="minorHAnsi" w:cstheme="minorHAnsi"/>
          <w:b/>
          <w:szCs w:val="22"/>
        </w:rPr>
      </w:pPr>
      <w:r w:rsidRPr="0069782E">
        <w:rPr>
          <w:rFonts w:asciiTheme="minorHAnsi" w:hAnsiTheme="minorHAnsi" w:cstheme="minorHAnsi"/>
          <w:b/>
          <w:szCs w:val="22"/>
        </w:rPr>
        <w:t>2. Continuité, fiabilité et sécurité des prestations</w:t>
      </w:r>
    </w:p>
    <w:p w14:paraId="59978E04" w14:textId="77777777" w:rsidR="00041D8E" w:rsidRPr="002532BA" w:rsidRDefault="00041D8E" w:rsidP="00D562D8">
      <w:pPr>
        <w:pStyle w:val="v"/>
        <w:widowControl w:val="0"/>
        <w:numPr>
          <w:ilvl w:val="0"/>
          <w:numId w:val="15"/>
        </w:numPr>
        <w:rPr>
          <w:rFonts w:asciiTheme="minorHAnsi" w:hAnsiTheme="minorHAnsi" w:cstheme="minorHAnsi"/>
          <w:szCs w:val="22"/>
        </w:rPr>
      </w:pPr>
      <w:r w:rsidRPr="002532BA">
        <w:rPr>
          <w:rFonts w:asciiTheme="minorHAnsi" w:hAnsiTheme="minorHAnsi" w:cstheme="minorHAnsi"/>
          <w:szCs w:val="22"/>
        </w:rPr>
        <w:t>Solutions de secours en cas de coupure d’électricité ou d’Internet</w:t>
      </w:r>
    </w:p>
    <w:p w14:paraId="26302518" w14:textId="5FB5D696" w:rsidR="00041D8E" w:rsidRPr="002532BA" w:rsidRDefault="00041D8E" w:rsidP="00D562D8">
      <w:pPr>
        <w:pStyle w:val="v"/>
        <w:widowControl w:val="0"/>
        <w:numPr>
          <w:ilvl w:val="0"/>
          <w:numId w:val="15"/>
        </w:numPr>
        <w:rPr>
          <w:rFonts w:asciiTheme="minorHAnsi" w:hAnsiTheme="minorHAnsi" w:cstheme="minorHAnsi"/>
          <w:szCs w:val="22"/>
        </w:rPr>
      </w:pPr>
      <w:r w:rsidRPr="002532BA">
        <w:rPr>
          <w:rFonts w:asciiTheme="minorHAnsi" w:hAnsiTheme="minorHAnsi" w:cstheme="minorHAnsi"/>
          <w:szCs w:val="22"/>
        </w:rPr>
        <w:t xml:space="preserve">Équipements de repli </w:t>
      </w:r>
      <w:r>
        <w:rPr>
          <w:rFonts w:asciiTheme="minorHAnsi" w:hAnsiTheme="minorHAnsi" w:cstheme="minorHAnsi"/>
          <w:szCs w:val="22"/>
        </w:rPr>
        <w:t>vidéoprojecteur</w:t>
      </w:r>
    </w:p>
    <w:p w14:paraId="10C93D4B" w14:textId="37577B49" w:rsidR="00041D8E" w:rsidRPr="00041D8E" w:rsidRDefault="00041D8E" w:rsidP="00D562D8">
      <w:pPr>
        <w:pStyle w:val="v"/>
        <w:widowControl w:val="0"/>
        <w:numPr>
          <w:ilvl w:val="0"/>
          <w:numId w:val="15"/>
        </w:numPr>
        <w:rPr>
          <w:rFonts w:asciiTheme="minorHAnsi" w:hAnsiTheme="minorHAnsi" w:cstheme="minorHAnsi"/>
          <w:szCs w:val="22"/>
        </w:rPr>
      </w:pPr>
      <w:r w:rsidRPr="002532BA">
        <w:rPr>
          <w:rFonts w:asciiTheme="minorHAnsi" w:hAnsiTheme="minorHAnsi" w:cstheme="minorHAnsi"/>
          <w:szCs w:val="22"/>
        </w:rPr>
        <w:t>Mesures garantissant la continuité du service pendant toute la durée des activités</w:t>
      </w:r>
    </w:p>
    <w:p w14:paraId="13412FE7" w14:textId="77777777" w:rsidR="00041D8E" w:rsidRPr="00F6181A" w:rsidRDefault="00041D8E" w:rsidP="00041D8E">
      <w:pPr>
        <w:pStyle w:val="Default"/>
        <w:ind w:left="1440"/>
        <w:jc w:val="both"/>
        <w:rPr>
          <w:rFonts w:asciiTheme="minorHAnsi" w:hAnsiTheme="minorHAnsi" w:cstheme="minorHAnsi"/>
          <w:i/>
          <w:sz w:val="22"/>
          <w:szCs w:val="22"/>
        </w:rPr>
      </w:pPr>
    </w:p>
    <w:p w14:paraId="46D77999" w14:textId="77777777" w:rsidR="00041D8E" w:rsidRPr="0069782E" w:rsidRDefault="00041D8E" w:rsidP="00041D8E">
      <w:pPr>
        <w:pStyle w:val="v"/>
        <w:widowControl w:val="0"/>
        <w:rPr>
          <w:rFonts w:asciiTheme="minorHAnsi" w:hAnsiTheme="minorHAnsi" w:cstheme="minorHAnsi"/>
          <w:b/>
          <w:szCs w:val="22"/>
        </w:rPr>
      </w:pPr>
      <w:r w:rsidRPr="0069782E">
        <w:rPr>
          <w:rFonts w:asciiTheme="minorHAnsi" w:hAnsiTheme="minorHAnsi" w:cstheme="minorHAnsi"/>
          <w:b/>
          <w:szCs w:val="22"/>
        </w:rPr>
        <w:t>3. Qualité et flexibilité de l’offre de restauration</w:t>
      </w:r>
    </w:p>
    <w:p w14:paraId="5360C3C3" w14:textId="77777777" w:rsidR="00041D8E" w:rsidRPr="0069782E" w:rsidRDefault="00041D8E" w:rsidP="00D562D8">
      <w:pPr>
        <w:numPr>
          <w:ilvl w:val="0"/>
          <w:numId w:val="16"/>
        </w:numPr>
        <w:spacing w:line="240" w:lineRule="auto"/>
        <w:rPr>
          <w:rFonts w:asciiTheme="minorHAnsi" w:eastAsia="Times New Roman" w:hAnsiTheme="minorHAnsi" w:cstheme="minorHAnsi"/>
          <w:sz w:val="22"/>
          <w:szCs w:val="24"/>
        </w:rPr>
      </w:pPr>
      <w:r w:rsidRPr="0069782E">
        <w:rPr>
          <w:rFonts w:asciiTheme="minorHAnsi" w:eastAsia="Times New Roman" w:hAnsiTheme="minorHAnsi" w:cstheme="minorHAnsi"/>
          <w:sz w:val="22"/>
          <w:szCs w:val="24"/>
        </w:rPr>
        <w:t>Conformité des menus aux exigences du cahier des charges</w:t>
      </w:r>
    </w:p>
    <w:p w14:paraId="4243003C" w14:textId="77777777" w:rsidR="00041D8E" w:rsidRPr="0069782E" w:rsidRDefault="00041D8E" w:rsidP="00D562D8">
      <w:pPr>
        <w:numPr>
          <w:ilvl w:val="0"/>
          <w:numId w:val="16"/>
        </w:numPr>
        <w:spacing w:line="240" w:lineRule="auto"/>
        <w:rPr>
          <w:rFonts w:asciiTheme="minorHAnsi" w:eastAsia="Times New Roman" w:hAnsiTheme="minorHAnsi" w:cstheme="minorHAnsi"/>
          <w:sz w:val="22"/>
          <w:szCs w:val="24"/>
        </w:rPr>
      </w:pPr>
      <w:r w:rsidRPr="0069782E">
        <w:rPr>
          <w:rFonts w:asciiTheme="minorHAnsi" w:eastAsia="Times New Roman" w:hAnsiTheme="minorHAnsi" w:cstheme="minorHAnsi"/>
          <w:sz w:val="22"/>
          <w:szCs w:val="24"/>
        </w:rPr>
        <w:t>Capacité d’adaptation (régimes spécifiques, contraintes logistiques ou budgétaires)</w:t>
      </w:r>
    </w:p>
    <w:p w14:paraId="1F6CC2F5" w14:textId="43B788D8" w:rsidR="00041D8E" w:rsidRDefault="00041D8E" w:rsidP="00D562D8">
      <w:pPr>
        <w:numPr>
          <w:ilvl w:val="0"/>
          <w:numId w:val="16"/>
        </w:numPr>
        <w:spacing w:line="240" w:lineRule="auto"/>
        <w:rPr>
          <w:rFonts w:asciiTheme="minorHAnsi" w:eastAsia="Times New Roman" w:hAnsiTheme="minorHAnsi" w:cstheme="minorHAnsi"/>
          <w:sz w:val="22"/>
          <w:szCs w:val="24"/>
        </w:rPr>
      </w:pPr>
      <w:r w:rsidRPr="0069782E">
        <w:rPr>
          <w:rFonts w:asciiTheme="minorHAnsi" w:eastAsia="Times New Roman" w:hAnsiTheme="minorHAnsi" w:cstheme="minorHAnsi"/>
          <w:sz w:val="22"/>
          <w:szCs w:val="24"/>
        </w:rPr>
        <w:t>Organisation du service (hygiène, gestion des pauses et du déjeuner)</w:t>
      </w:r>
    </w:p>
    <w:p w14:paraId="53EEF412" w14:textId="77777777" w:rsidR="00041D8E" w:rsidRPr="0069782E" w:rsidRDefault="00041D8E" w:rsidP="00041D8E">
      <w:pPr>
        <w:pStyle w:val="NormalWeb"/>
        <w:spacing w:before="0" w:after="0" w:line="240" w:lineRule="auto"/>
        <w:ind w:left="720"/>
        <w:rPr>
          <w:rFonts w:asciiTheme="minorHAnsi" w:hAnsiTheme="minorHAnsi" w:cstheme="minorHAnsi"/>
          <w:sz w:val="22"/>
        </w:rPr>
      </w:pPr>
    </w:p>
    <w:p w14:paraId="490528BB" w14:textId="7F970BD1" w:rsidR="00041D8E" w:rsidRPr="00225F0C" w:rsidRDefault="00EE4C4D" w:rsidP="00041D8E">
      <w:pPr>
        <w:jc w:val="both"/>
        <w:rPr>
          <w:rFonts w:asciiTheme="minorHAnsi" w:hAnsiTheme="minorHAnsi" w:cstheme="minorHAnsi"/>
          <w:b/>
          <w:sz w:val="22"/>
          <w:szCs w:val="22"/>
        </w:rPr>
      </w:pPr>
      <w:r>
        <w:rPr>
          <w:rFonts w:asciiTheme="minorHAnsi" w:hAnsiTheme="minorHAnsi" w:cstheme="minorHAnsi"/>
          <w:b/>
          <w:sz w:val="22"/>
          <w:szCs w:val="22"/>
        </w:rPr>
        <w:t>4</w:t>
      </w:r>
      <w:r w:rsidR="00041D8E">
        <w:rPr>
          <w:rFonts w:asciiTheme="minorHAnsi" w:hAnsiTheme="minorHAnsi" w:cstheme="minorHAnsi"/>
          <w:b/>
          <w:sz w:val="22"/>
          <w:szCs w:val="22"/>
        </w:rPr>
        <w:t>.</w:t>
      </w:r>
      <w:r w:rsidR="00041D8E" w:rsidRPr="00225F0C">
        <w:rPr>
          <w:rFonts w:asciiTheme="minorHAnsi" w:hAnsiTheme="minorHAnsi" w:cstheme="minorHAnsi"/>
          <w:b/>
          <w:sz w:val="22"/>
          <w:szCs w:val="22"/>
        </w:rPr>
        <w:t> </w:t>
      </w:r>
      <w:r w:rsidR="00041D8E">
        <w:rPr>
          <w:rFonts w:asciiTheme="minorHAnsi" w:hAnsiTheme="minorHAnsi" w:cstheme="minorHAnsi"/>
          <w:b/>
          <w:sz w:val="22"/>
          <w:szCs w:val="22"/>
        </w:rPr>
        <w:t>D</w:t>
      </w:r>
      <w:r w:rsidR="00041D8E" w:rsidRPr="00225F0C">
        <w:rPr>
          <w:rFonts w:asciiTheme="minorHAnsi" w:hAnsiTheme="minorHAnsi" w:cstheme="minorHAnsi"/>
          <w:b/>
          <w:sz w:val="22"/>
          <w:szCs w:val="22"/>
        </w:rPr>
        <w:t>isponibilité et réactivité</w:t>
      </w:r>
      <w:r w:rsidR="00041D8E" w:rsidRPr="00225F0C">
        <w:rPr>
          <w:rFonts w:asciiTheme="minorHAnsi" w:hAnsiTheme="minorHAnsi" w:cstheme="minorHAnsi"/>
          <w:b/>
          <w:sz w:val="22"/>
          <w:szCs w:val="22"/>
        </w:rPr>
        <w:tab/>
      </w:r>
      <w:r w:rsidR="00041D8E" w:rsidRPr="00225F0C">
        <w:rPr>
          <w:rFonts w:asciiTheme="minorHAnsi" w:hAnsiTheme="minorHAnsi" w:cstheme="minorHAnsi"/>
          <w:b/>
          <w:sz w:val="22"/>
          <w:szCs w:val="22"/>
        </w:rPr>
        <w:tab/>
      </w:r>
    </w:p>
    <w:p w14:paraId="65F85CAE" w14:textId="77777777" w:rsidR="00041D8E" w:rsidRPr="0069782E" w:rsidRDefault="00041D8E" w:rsidP="00D562D8">
      <w:pPr>
        <w:pStyle w:val="Paragraphedeliste"/>
        <w:numPr>
          <w:ilvl w:val="0"/>
          <w:numId w:val="17"/>
        </w:numPr>
        <w:jc w:val="both"/>
        <w:rPr>
          <w:rFonts w:asciiTheme="minorHAnsi" w:hAnsiTheme="minorHAnsi" w:cstheme="minorHAnsi"/>
          <w:sz w:val="22"/>
          <w:szCs w:val="22"/>
        </w:rPr>
      </w:pPr>
      <w:r w:rsidRPr="0069782E">
        <w:rPr>
          <w:rFonts w:asciiTheme="minorHAnsi" w:hAnsiTheme="minorHAnsi" w:cstheme="minorHAnsi"/>
          <w:sz w:val="22"/>
          <w:szCs w:val="22"/>
        </w:rPr>
        <w:t>Délais de réservation (urgences, court terme)</w:t>
      </w:r>
    </w:p>
    <w:p w14:paraId="04087BBF" w14:textId="77777777" w:rsidR="00041D8E" w:rsidRPr="0069782E" w:rsidRDefault="00041D8E" w:rsidP="00D562D8">
      <w:pPr>
        <w:pStyle w:val="Paragraphedeliste"/>
        <w:numPr>
          <w:ilvl w:val="0"/>
          <w:numId w:val="17"/>
        </w:numPr>
        <w:jc w:val="both"/>
        <w:rPr>
          <w:rFonts w:asciiTheme="minorHAnsi" w:hAnsiTheme="minorHAnsi" w:cstheme="minorHAnsi"/>
          <w:sz w:val="22"/>
          <w:szCs w:val="22"/>
        </w:rPr>
      </w:pPr>
      <w:r w:rsidRPr="0069782E">
        <w:rPr>
          <w:rFonts w:asciiTheme="minorHAnsi" w:hAnsiTheme="minorHAnsi" w:cstheme="minorHAnsi"/>
          <w:sz w:val="22"/>
          <w:szCs w:val="22"/>
        </w:rPr>
        <w:t>Flexibilité (modifications, annulations)</w:t>
      </w:r>
      <w:r w:rsidRPr="0069782E">
        <w:rPr>
          <w:rFonts w:asciiTheme="minorHAnsi" w:hAnsiTheme="minorHAnsi" w:cstheme="minorHAnsi"/>
          <w:sz w:val="22"/>
          <w:szCs w:val="22"/>
        </w:rPr>
        <w:tab/>
      </w:r>
      <w:r w:rsidRPr="0069782E">
        <w:rPr>
          <w:rFonts w:asciiTheme="minorHAnsi" w:hAnsiTheme="minorHAnsi" w:cstheme="minorHAnsi"/>
          <w:sz w:val="22"/>
          <w:szCs w:val="22"/>
        </w:rPr>
        <w:tab/>
      </w:r>
    </w:p>
    <w:p w14:paraId="389FEC0A" w14:textId="77777777" w:rsidR="00041D8E" w:rsidRDefault="00041D8E" w:rsidP="00041D8E">
      <w:pPr>
        <w:rPr>
          <w:b/>
          <w:u w:val="single"/>
        </w:rPr>
      </w:pPr>
    </w:p>
    <w:p w14:paraId="3C6E01EE" w14:textId="19AA62E0" w:rsidR="009009F8" w:rsidRPr="00041D8E" w:rsidRDefault="009009F8" w:rsidP="00041D8E">
      <w:pPr>
        <w:rPr>
          <w:b/>
          <w:u w:val="single"/>
        </w:rPr>
      </w:pPr>
      <w:r w:rsidRPr="00041D8E">
        <w:rPr>
          <w:b/>
          <w:u w:val="single"/>
        </w:rPr>
        <w:t>Durée de validité des offres</w:t>
      </w:r>
    </w:p>
    <w:p w14:paraId="634CE425" w14:textId="2A6AE7AA" w:rsidR="009009F8" w:rsidRPr="00921E55" w:rsidRDefault="009009F8" w:rsidP="009009F8">
      <w:pPr>
        <w:jc w:val="both"/>
        <w:rPr>
          <w:rFonts w:asciiTheme="minorHAnsi" w:hAnsiTheme="minorHAnsi" w:cstheme="minorHAnsi"/>
          <w:color w:val="000000"/>
          <w:sz w:val="22"/>
          <w:szCs w:val="22"/>
        </w:rPr>
      </w:pPr>
      <w:r w:rsidRPr="00921E55">
        <w:rPr>
          <w:rFonts w:asciiTheme="minorHAnsi" w:hAnsiTheme="minorHAnsi" w:cstheme="minorHAnsi"/>
          <w:color w:val="000000"/>
          <w:sz w:val="22"/>
          <w:szCs w:val="22"/>
        </w:rPr>
        <w:t>La validité des offres remises par les so</w:t>
      </w:r>
      <w:r w:rsidR="00041D8E">
        <w:rPr>
          <w:rFonts w:asciiTheme="minorHAnsi" w:hAnsiTheme="minorHAnsi" w:cstheme="minorHAnsi"/>
          <w:color w:val="000000"/>
          <w:sz w:val="22"/>
          <w:szCs w:val="22"/>
        </w:rPr>
        <w:t>umissionnaires est maintenue 90</w:t>
      </w:r>
      <w:r w:rsidRPr="00921E55">
        <w:rPr>
          <w:rFonts w:asciiTheme="minorHAnsi" w:hAnsiTheme="minorHAnsi" w:cstheme="minorHAnsi"/>
          <w:color w:val="000000"/>
          <w:sz w:val="22"/>
          <w:szCs w:val="22"/>
        </w:rPr>
        <w:t xml:space="preserve"> jours à compter de la date limite de remise des offres.</w:t>
      </w:r>
    </w:p>
    <w:p w14:paraId="3276A205" w14:textId="77777777" w:rsidR="00041D8E" w:rsidRDefault="00041D8E" w:rsidP="00041D8E">
      <w:pPr>
        <w:rPr>
          <w:b/>
          <w:u w:val="single"/>
        </w:rPr>
      </w:pPr>
      <w:bookmarkStart w:id="66" w:name="_Toc491193511"/>
      <w:bookmarkStart w:id="67" w:name="_Toc491193966"/>
      <w:bookmarkEnd w:id="66"/>
      <w:bookmarkEnd w:id="67"/>
    </w:p>
    <w:p w14:paraId="5BEC13C8" w14:textId="25791DBD" w:rsidR="0005224C" w:rsidRPr="00041D8E" w:rsidRDefault="00384E6F" w:rsidP="00041D8E">
      <w:pPr>
        <w:rPr>
          <w:b/>
          <w:u w:val="single"/>
        </w:rPr>
      </w:pPr>
      <w:r w:rsidRPr="00041D8E">
        <w:rPr>
          <w:b/>
          <w:u w:val="single"/>
        </w:rPr>
        <w:t>Modalités de re</w:t>
      </w:r>
      <w:r w:rsidR="00AD6FAB" w:rsidRPr="00041D8E">
        <w:rPr>
          <w:b/>
          <w:u w:val="single"/>
        </w:rPr>
        <w:t xml:space="preserve">mise des </w:t>
      </w:r>
      <w:r w:rsidR="00701018" w:rsidRPr="00041D8E">
        <w:rPr>
          <w:b/>
          <w:u w:val="single"/>
        </w:rPr>
        <w:t>plis</w:t>
      </w:r>
    </w:p>
    <w:p w14:paraId="5E67A184" w14:textId="77777777" w:rsidR="00384E6F" w:rsidRPr="0006068D" w:rsidRDefault="00384E6F" w:rsidP="0006068D">
      <w:pPr>
        <w:pStyle w:val="Titre2"/>
        <w:spacing w:before="120" w:after="120" w:line="240" w:lineRule="auto"/>
        <w:ind w:left="708"/>
        <w:jc w:val="both"/>
        <w:rPr>
          <w:rFonts w:asciiTheme="minorHAnsi" w:hAnsiTheme="minorHAnsi" w:cstheme="minorHAnsi"/>
          <w:i/>
          <w:sz w:val="22"/>
          <w:szCs w:val="22"/>
        </w:rPr>
      </w:pPr>
      <w:bookmarkStart w:id="68" w:name="_Toc235713026"/>
      <w:r w:rsidRPr="0006068D">
        <w:rPr>
          <w:rFonts w:asciiTheme="minorHAnsi" w:hAnsiTheme="minorHAnsi" w:cstheme="minorHAnsi"/>
          <w:i/>
          <w:sz w:val="22"/>
          <w:szCs w:val="22"/>
        </w:rPr>
        <w:t>Remise des plis sous format papier</w:t>
      </w:r>
      <w:bookmarkEnd w:id="68"/>
      <w:r w:rsidRPr="0006068D">
        <w:rPr>
          <w:rFonts w:asciiTheme="minorHAnsi" w:hAnsiTheme="minorHAnsi" w:cstheme="minorHAnsi"/>
          <w:i/>
          <w:sz w:val="22"/>
          <w:szCs w:val="22"/>
        </w:rPr>
        <w:t xml:space="preserve"> </w:t>
      </w:r>
    </w:p>
    <w:p w14:paraId="0F7C3408" w14:textId="2AE4D240" w:rsidR="00384E6F" w:rsidRDefault="00384E6F" w:rsidP="0006068D">
      <w:pPr>
        <w:spacing w:before="120"/>
        <w:jc w:val="both"/>
        <w:rPr>
          <w:rFonts w:asciiTheme="minorHAnsi" w:hAnsiTheme="minorHAnsi" w:cstheme="minorHAnsi"/>
          <w:sz w:val="22"/>
          <w:szCs w:val="22"/>
        </w:rPr>
      </w:pPr>
      <w:r w:rsidRPr="00C056D9">
        <w:rPr>
          <w:rFonts w:asciiTheme="minorHAnsi" w:hAnsiTheme="minorHAnsi" w:cstheme="minorHAnsi"/>
          <w:sz w:val="22"/>
          <w:szCs w:val="22"/>
        </w:rPr>
        <w:t xml:space="preserve">Les </w:t>
      </w:r>
      <w:r>
        <w:rPr>
          <w:rFonts w:asciiTheme="minorHAnsi" w:hAnsiTheme="minorHAnsi" w:cstheme="minorHAnsi"/>
          <w:sz w:val="22"/>
          <w:szCs w:val="22"/>
        </w:rPr>
        <w:t>plis remis sous format papier sont rejetés.</w:t>
      </w:r>
    </w:p>
    <w:p w14:paraId="1854F6BF" w14:textId="77777777" w:rsidR="00D60BBF" w:rsidRPr="0006068D" w:rsidRDefault="00D60BBF" w:rsidP="0006068D">
      <w:pPr>
        <w:pStyle w:val="Titre2"/>
        <w:spacing w:before="120" w:after="120" w:line="240" w:lineRule="auto"/>
        <w:ind w:left="708"/>
        <w:jc w:val="both"/>
        <w:rPr>
          <w:rFonts w:asciiTheme="minorHAnsi" w:hAnsiTheme="minorHAnsi" w:cstheme="minorHAnsi"/>
          <w:i/>
          <w:sz w:val="22"/>
          <w:szCs w:val="22"/>
        </w:rPr>
      </w:pPr>
      <w:bookmarkStart w:id="69" w:name="_Toc235713027"/>
      <w:r w:rsidRPr="0006068D">
        <w:rPr>
          <w:rFonts w:asciiTheme="minorHAnsi" w:hAnsiTheme="minorHAnsi" w:cstheme="minorHAnsi"/>
          <w:i/>
          <w:sz w:val="22"/>
          <w:szCs w:val="22"/>
        </w:rPr>
        <w:t>Remise électronique</w:t>
      </w:r>
      <w:bookmarkEnd w:id="69"/>
      <w:r w:rsidRPr="0006068D">
        <w:rPr>
          <w:rFonts w:asciiTheme="minorHAnsi" w:hAnsiTheme="minorHAnsi" w:cstheme="minorHAnsi"/>
          <w:i/>
          <w:sz w:val="22"/>
          <w:szCs w:val="22"/>
        </w:rPr>
        <w:t xml:space="preserve"> </w:t>
      </w:r>
    </w:p>
    <w:p w14:paraId="53A9C8FC" w14:textId="0E8ABF67" w:rsidR="00AD6FAB" w:rsidRPr="00C056D9" w:rsidRDefault="00DF31D8" w:rsidP="00DF31D8">
      <w:pPr>
        <w:spacing w:line="240" w:lineRule="auto"/>
        <w:jc w:val="both"/>
        <w:rPr>
          <w:rFonts w:asciiTheme="minorHAnsi" w:hAnsiTheme="minorHAnsi" w:cstheme="minorHAnsi"/>
          <w:sz w:val="22"/>
          <w:szCs w:val="22"/>
        </w:rPr>
      </w:pPr>
      <w:r w:rsidRPr="00E23E75">
        <w:rPr>
          <w:rFonts w:asciiTheme="minorHAnsi" w:hAnsiTheme="minorHAnsi" w:cstheme="minorHAnsi"/>
          <w:sz w:val="22"/>
          <w:szCs w:val="22"/>
        </w:rPr>
        <w:t xml:space="preserve">Pour accéder à l’espace de </w:t>
      </w:r>
      <w:r w:rsidRPr="00C056D9">
        <w:rPr>
          <w:rFonts w:asciiTheme="minorHAnsi" w:hAnsiTheme="minorHAnsi" w:cstheme="minorHAnsi"/>
          <w:sz w:val="22"/>
          <w:szCs w:val="22"/>
        </w:rPr>
        <w:t xml:space="preserve">consultation du marché ou pour déposer leur </w:t>
      </w:r>
      <w:r w:rsidR="00271582" w:rsidRPr="00C056D9">
        <w:rPr>
          <w:rFonts w:asciiTheme="minorHAnsi" w:hAnsiTheme="minorHAnsi" w:cstheme="minorHAnsi"/>
          <w:sz w:val="22"/>
          <w:szCs w:val="22"/>
        </w:rPr>
        <w:t>pli</w:t>
      </w:r>
      <w:r w:rsidRPr="00C056D9">
        <w:rPr>
          <w:rFonts w:asciiTheme="minorHAnsi" w:hAnsiTheme="minorHAnsi" w:cstheme="minorHAnsi"/>
          <w:sz w:val="22"/>
          <w:szCs w:val="22"/>
        </w:rPr>
        <w:t xml:space="preserve">, </w:t>
      </w:r>
      <w:r w:rsidRPr="00C056D9">
        <w:rPr>
          <w:rFonts w:asciiTheme="minorHAnsi" w:eastAsia="Times New Roman" w:hAnsiTheme="minorHAnsi" w:cstheme="minorHAnsi"/>
          <w:sz w:val="22"/>
          <w:szCs w:val="22"/>
        </w:rPr>
        <w:t>les soumissionnaires doivent se connecter à la Plateforme des Achats de l’Etat à l’adresse suivante</w:t>
      </w:r>
      <w:r w:rsidRPr="00C056D9">
        <w:rPr>
          <w:rFonts w:asciiTheme="minorHAnsi" w:hAnsiTheme="minorHAnsi" w:cstheme="minorHAnsi"/>
          <w:sz w:val="22"/>
          <w:szCs w:val="22"/>
        </w:rPr>
        <w:t xml:space="preserve"> : </w:t>
      </w:r>
    </w:p>
    <w:p w14:paraId="5D1E7F6A" w14:textId="0E490242" w:rsidR="00DF31D8" w:rsidRPr="00E23E75" w:rsidRDefault="00AB4174" w:rsidP="00DF31D8">
      <w:pPr>
        <w:spacing w:line="240" w:lineRule="auto"/>
        <w:jc w:val="both"/>
        <w:rPr>
          <w:rFonts w:asciiTheme="minorHAnsi" w:hAnsiTheme="minorHAnsi" w:cstheme="minorHAnsi"/>
          <w:sz w:val="22"/>
          <w:szCs w:val="22"/>
        </w:rPr>
      </w:pPr>
      <w:hyperlink w:history="1">
        <w:r w:rsidR="00287171" w:rsidRPr="00E23E75">
          <w:rPr>
            <w:rStyle w:val="Lienhypertexte"/>
            <w:rFonts w:asciiTheme="minorHAnsi" w:hAnsiTheme="minorHAnsi" w:cstheme="minorHAnsi"/>
            <w:sz w:val="22"/>
            <w:szCs w:val="22"/>
          </w:rPr>
          <w:t>https://www.marches-publics.gouv.fr</w:t>
        </w:r>
        <w:r w:rsidR="00287171" w:rsidRPr="00E23E75" w:rsidDel="00D06CDF">
          <w:rPr>
            <w:rStyle w:val="Lienhypertexte"/>
            <w:rFonts w:asciiTheme="minorHAnsi" w:hAnsiTheme="minorHAnsi" w:cstheme="minorHAnsi"/>
            <w:sz w:val="22"/>
            <w:szCs w:val="22"/>
          </w:rPr>
          <w:t xml:space="preserve"> </w:t>
        </w:r>
      </w:hyperlink>
    </w:p>
    <w:p w14:paraId="2623B2C0" w14:textId="69561937" w:rsidR="00C63F9A" w:rsidRPr="00C056D9" w:rsidRDefault="00C63F9A" w:rsidP="00F10B36">
      <w:pPr>
        <w:spacing w:before="120" w:line="240" w:lineRule="auto"/>
        <w:jc w:val="both"/>
        <w:rPr>
          <w:rFonts w:asciiTheme="minorHAnsi" w:eastAsia="Times New Roman" w:hAnsiTheme="minorHAnsi" w:cstheme="minorHAnsi"/>
          <w:sz w:val="22"/>
          <w:szCs w:val="22"/>
        </w:rPr>
      </w:pPr>
      <w:r w:rsidRPr="00C056D9">
        <w:rPr>
          <w:rFonts w:asciiTheme="minorHAnsi" w:eastAsia="Times New Roman" w:hAnsiTheme="minorHAnsi" w:cstheme="minorHAnsi"/>
          <w:sz w:val="22"/>
          <w:szCs w:val="22"/>
        </w:rPr>
        <w:t xml:space="preserve">. Toute remise par un autre moyen </w:t>
      </w:r>
      <w:r w:rsidR="008B41BC" w:rsidRPr="00C056D9">
        <w:rPr>
          <w:rFonts w:asciiTheme="minorHAnsi" w:eastAsia="Times New Roman" w:hAnsiTheme="minorHAnsi" w:cstheme="minorHAnsi"/>
          <w:sz w:val="22"/>
          <w:szCs w:val="22"/>
        </w:rPr>
        <w:t>sera rejetée</w:t>
      </w:r>
      <w:r w:rsidRPr="00C056D9">
        <w:rPr>
          <w:rFonts w:asciiTheme="minorHAnsi" w:eastAsia="Times New Roman" w:hAnsiTheme="minorHAnsi" w:cstheme="minorHAnsi"/>
          <w:sz w:val="22"/>
          <w:szCs w:val="22"/>
        </w:rPr>
        <w:t>.</w:t>
      </w:r>
    </w:p>
    <w:p w14:paraId="1D8767E9" w14:textId="77777777" w:rsidR="00FB79BF" w:rsidRPr="00E23E75" w:rsidRDefault="00E73250" w:rsidP="00F10B36">
      <w:pPr>
        <w:spacing w:before="120" w:line="240" w:lineRule="auto"/>
        <w:jc w:val="both"/>
        <w:rPr>
          <w:rStyle w:val="Lienhypertexte"/>
          <w:rFonts w:asciiTheme="minorHAnsi" w:hAnsiTheme="minorHAnsi" w:cstheme="minorHAnsi"/>
          <w:sz w:val="22"/>
          <w:szCs w:val="22"/>
        </w:rPr>
      </w:pPr>
      <w:r w:rsidRPr="00BB7942">
        <w:rPr>
          <w:rFonts w:asciiTheme="minorHAnsi" w:hAnsiTheme="minorHAnsi" w:cstheme="minorHAnsi"/>
          <w:sz w:val="22"/>
          <w:szCs w:val="22"/>
        </w:rPr>
        <w:t xml:space="preserve">La procédure de dépôt des plis est détaillée sur le site </w:t>
      </w:r>
      <w:hyperlink r:id="rId14" w:history="1">
        <w:r w:rsidRPr="00BB7942">
          <w:rPr>
            <w:rStyle w:val="Lienhypertexte"/>
            <w:rFonts w:asciiTheme="minorHAnsi" w:hAnsiTheme="minorHAnsi" w:cstheme="minorHAnsi"/>
            <w:sz w:val="22"/>
            <w:szCs w:val="22"/>
          </w:rPr>
          <w:t>www.marches-publics.gouv.fr</w:t>
        </w:r>
      </w:hyperlink>
      <w:r w:rsidR="00665A55" w:rsidRPr="00E23E75">
        <w:rPr>
          <w:rStyle w:val="Lienhypertexte"/>
          <w:rFonts w:asciiTheme="minorHAnsi" w:hAnsiTheme="minorHAnsi" w:cstheme="minorHAnsi"/>
          <w:sz w:val="22"/>
          <w:szCs w:val="22"/>
        </w:rPr>
        <w:t xml:space="preserve">. </w:t>
      </w:r>
    </w:p>
    <w:p w14:paraId="47847862" w14:textId="7297AD45" w:rsidR="00665A55" w:rsidRPr="0006068D" w:rsidRDefault="00665A55" w:rsidP="00F10B36">
      <w:pPr>
        <w:spacing w:before="120" w:line="240" w:lineRule="auto"/>
        <w:jc w:val="both"/>
        <w:rPr>
          <w:rFonts w:asciiTheme="minorHAnsi" w:hAnsiTheme="minorHAnsi" w:cstheme="minorHAnsi"/>
          <w:sz w:val="22"/>
          <w:szCs w:val="22"/>
        </w:rPr>
      </w:pPr>
      <w:r w:rsidRPr="0006068D">
        <w:rPr>
          <w:rStyle w:val="Lienhypertexte"/>
          <w:rFonts w:asciiTheme="minorHAnsi" w:hAnsiTheme="minorHAnsi" w:cstheme="minorHAnsi"/>
          <w:color w:val="auto"/>
          <w:sz w:val="22"/>
          <w:szCs w:val="22"/>
          <w:u w:val="none"/>
        </w:rPr>
        <w:t xml:space="preserve">Les soumissionnaires y trouveront notamment </w:t>
      </w:r>
      <w:r w:rsidRPr="0006068D">
        <w:rPr>
          <w:rFonts w:asciiTheme="minorHAnsi" w:hAnsiTheme="minorHAnsi" w:cstheme="minorHAnsi"/>
          <w:sz w:val="22"/>
          <w:szCs w:val="22"/>
        </w:rPr>
        <w:t xml:space="preserve">un «guide utilisateur» téléchargeable qui précise les conditions d'utilisations de la plate-forme des achats de l'État, notamment les </w:t>
      </w:r>
      <w:r w:rsidR="00041D8E" w:rsidRPr="0006068D">
        <w:rPr>
          <w:rFonts w:asciiTheme="minorHAnsi" w:hAnsiTheme="minorHAnsi" w:cstheme="minorHAnsi"/>
          <w:sz w:val="22"/>
          <w:szCs w:val="22"/>
        </w:rPr>
        <w:t>prérequis</w:t>
      </w:r>
      <w:r w:rsidRPr="0006068D">
        <w:rPr>
          <w:rFonts w:asciiTheme="minorHAnsi" w:hAnsiTheme="minorHAnsi" w:cstheme="minorHAnsi"/>
          <w:sz w:val="22"/>
          <w:szCs w:val="22"/>
        </w:rPr>
        <w:t xml:space="preserve"> techniques et certificats électroniques.</w:t>
      </w:r>
    </w:p>
    <w:p w14:paraId="7DBACFCA" w14:textId="271232F7" w:rsidR="00665A55" w:rsidRPr="0006068D" w:rsidRDefault="00665A55" w:rsidP="00F10B36">
      <w:pPr>
        <w:spacing w:before="120" w:line="240" w:lineRule="auto"/>
        <w:jc w:val="both"/>
        <w:rPr>
          <w:rStyle w:val="Lienhypertexte"/>
          <w:rFonts w:asciiTheme="minorHAnsi" w:hAnsiTheme="minorHAnsi" w:cstheme="minorHAnsi"/>
          <w:color w:val="auto"/>
          <w:sz w:val="22"/>
          <w:szCs w:val="22"/>
          <w:u w:val="none"/>
        </w:rPr>
      </w:pPr>
      <w:r w:rsidRPr="0006068D">
        <w:rPr>
          <w:rFonts w:asciiTheme="minorHAnsi" w:hAnsiTheme="minorHAnsi" w:cstheme="minorHAnsi"/>
          <w:sz w:val="22"/>
          <w:szCs w:val="22"/>
        </w:rPr>
        <w:t xml:space="preserve">S'ils le souhaitent, les candidats pourront prendre contact avec le </w:t>
      </w:r>
      <w:r w:rsidR="00842256" w:rsidRPr="00C24262">
        <w:rPr>
          <w:rFonts w:asciiTheme="minorHAnsi" w:hAnsiTheme="minorHAnsi" w:cstheme="minorHAnsi"/>
          <w:sz w:val="22"/>
          <w:szCs w:val="22"/>
        </w:rPr>
        <w:t>09 72 37 01 30</w:t>
      </w:r>
      <w:r w:rsidR="00842256">
        <w:rPr>
          <w:rFonts w:asciiTheme="minorHAnsi" w:hAnsiTheme="minorHAnsi" w:cstheme="minorHAnsi"/>
          <w:sz w:val="22"/>
          <w:szCs w:val="22"/>
        </w:rPr>
        <w:t xml:space="preserve"> </w:t>
      </w:r>
      <w:r w:rsidRPr="0006068D">
        <w:rPr>
          <w:rFonts w:asciiTheme="minorHAnsi" w:hAnsiTheme="minorHAnsi" w:cstheme="minorHAnsi"/>
          <w:sz w:val="22"/>
          <w:szCs w:val="22"/>
        </w:rPr>
        <w:t>tous les jours ouvrés de 9h00 à 19h00 pour bénéficier d'une assistance technique</w:t>
      </w:r>
      <w:r w:rsidR="00842256">
        <w:rPr>
          <w:rFonts w:asciiTheme="minorHAnsi" w:hAnsiTheme="minorHAnsi" w:cstheme="minorHAnsi"/>
          <w:sz w:val="22"/>
          <w:szCs w:val="22"/>
        </w:rPr>
        <w:t xml:space="preserve"> de PLACE</w:t>
      </w:r>
      <w:r w:rsidRPr="0006068D">
        <w:rPr>
          <w:rFonts w:asciiTheme="minorHAnsi" w:hAnsiTheme="minorHAnsi" w:cstheme="minorHAnsi"/>
          <w:sz w:val="22"/>
          <w:szCs w:val="22"/>
        </w:rPr>
        <w:t xml:space="preserve"> dans l'accomplissement de ces opérations.</w:t>
      </w:r>
    </w:p>
    <w:p w14:paraId="24D2097F" w14:textId="0087BCF8"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En cas d'allotissement, chaque lot doit obligatoirement faire l'objet d'un dépôt électronique. Il est toutefois possible de faire un dépôt électronique unique pour plusieurs lots à condition que l'identification des lots auxquels il est répondu soit possible et sans ambigüité.</w:t>
      </w:r>
    </w:p>
    <w:p w14:paraId="6067E5C0" w14:textId="10C90D4D" w:rsidR="00665A55" w:rsidRPr="0006068D" w:rsidRDefault="00665A55" w:rsidP="00665A55">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Les frais d'accès au réseau et de recours à la signature électronique sont à la charge de chaque candidat.</w:t>
      </w:r>
    </w:p>
    <w:p w14:paraId="0CE5EA11" w14:textId="0C100EA7" w:rsidR="00665A55" w:rsidRPr="0006068D" w:rsidRDefault="00665A55" w:rsidP="00665A55">
      <w:pPr>
        <w:spacing w:before="120" w:line="240" w:lineRule="auto"/>
        <w:jc w:val="both"/>
        <w:rPr>
          <w:rFonts w:asciiTheme="minorHAnsi" w:hAnsiTheme="minorHAnsi" w:cstheme="minorHAnsi"/>
          <w:sz w:val="22"/>
          <w:szCs w:val="22"/>
          <w:u w:val="single"/>
        </w:rPr>
      </w:pPr>
      <w:r w:rsidRPr="0006068D">
        <w:rPr>
          <w:rFonts w:asciiTheme="minorHAnsi" w:hAnsiTheme="minorHAnsi" w:cstheme="minorHAnsi"/>
          <w:sz w:val="22"/>
          <w:szCs w:val="22"/>
        </w:rPr>
        <w:t>Les soumissionnaires sont invités à tester la configuration de leur poste de travail et répondre à une consultation test, afin de s'assurer du bon fonctionnement de l'environnement informatique.</w:t>
      </w:r>
    </w:p>
    <w:p w14:paraId="12F00841" w14:textId="10D7164C" w:rsidR="008E6678" w:rsidRPr="0006068D" w:rsidRDefault="008E667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le fait qu'ils devront au moins disposer d'un logiciel de navigation sur Internet</w:t>
      </w:r>
      <w:r w:rsidR="001C152B" w:rsidRPr="0006068D">
        <w:rPr>
          <w:rFonts w:asciiTheme="minorHAnsi" w:hAnsiTheme="minorHAnsi" w:cstheme="minorHAnsi"/>
          <w:sz w:val="22"/>
          <w:szCs w:val="22"/>
        </w:rPr>
        <w:t>.</w:t>
      </w:r>
      <w:r w:rsidR="002A78E2" w:rsidRPr="0006068D">
        <w:rPr>
          <w:rFonts w:asciiTheme="minorHAnsi" w:hAnsiTheme="minorHAnsi" w:cstheme="minorHAnsi"/>
          <w:sz w:val="22"/>
          <w:szCs w:val="22"/>
        </w:rPr>
        <w:t xml:space="preserve"> </w:t>
      </w:r>
      <w:r w:rsidR="001C152B" w:rsidRPr="0006068D">
        <w:rPr>
          <w:rFonts w:asciiTheme="minorHAnsi" w:hAnsiTheme="minorHAnsi" w:cstheme="minorHAnsi"/>
          <w:sz w:val="22"/>
          <w:szCs w:val="22"/>
        </w:rPr>
        <w:t xml:space="preserve">La disposition </w:t>
      </w:r>
      <w:r w:rsidRPr="0006068D">
        <w:rPr>
          <w:rFonts w:asciiTheme="minorHAnsi" w:hAnsiTheme="minorHAnsi" w:cstheme="minorHAnsi"/>
          <w:sz w:val="22"/>
          <w:szCs w:val="22"/>
        </w:rPr>
        <w:t>d'un outil de signature électroniqu</w:t>
      </w:r>
      <w:r w:rsidR="001C152B" w:rsidRPr="0006068D">
        <w:rPr>
          <w:rFonts w:asciiTheme="minorHAnsi" w:hAnsiTheme="minorHAnsi" w:cstheme="minorHAnsi"/>
          <w:sz w:val="22"/>
          <w:szCs w:val="22"/>
        </w:rPr>
        <w:t>e n’est pas obligatoire.</w:t>
      </w:r>
    </w:p>
    <w:p w14:paraId="56FC0F41" w14:textId="70376CDA" w:rsidR="006E370B" w:rsidRPr="0006068D" w:rsidRDefault="00DF31D8"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Pour constituer </w:t>
      </w:r>
      <w:r w:rsidR="00287171" w:rsidRPr="0006068D">
        <w:rPr>
          <w:rFonts w:asciiTheme="minorHAnsi" w:hAnsiTheme="minorHAnsi" w:cstheme="minorHAnsi"/>
          <w:sz w:val="22"/>
          <w:szCs w:val="22"/>
        </w:rPr>
        <w:t>son</w:t>
      </w:r>
      <w:r w:rsidRPr="0006068D">
        <w:rPr>
          <w:rFonts w:asciiTheme="minorHAnsi" w:hAnsiTheme="minorHAnsi" w:cstheme="minorHAnsi"/>
          <w:sz w:val="22"/>
          <w:szCs w:val="22"/>
        </w:rPr>
        <w:t xml:space="preserve"> offre</w:t>
      </w:r>
      <w:r w:rsidR="006E370B" w:rsidRPr="0006068D">
        <w:rPr>
          <w:rFonts w:asciiTheme="minorHAnsi" w:hAnsiTheme="minorHAnsi" w:cstheme="minorHAnsi"/>
          <w:sz w:val="22"/>
          <w:szCs w:val="22"/>
        </w:rPr>
        <w:t xml:space="preserve">, le </w:t>
      </w:r>
      <w:r w:rsidRPr="0006068D">
        <w:rPr>
          <w:rFonts w:asciiTheme="minorHAnsi" w:hAnsiTheme="minorHAnsi" w:cstheme="minorHAnsi"/>
          <w:sz w:val="22"/>
          <w:szCs w:val="22"/>
        </w:rPr>
        <w:t xml:space="preserve">soumissionnaire </w:t>
      </w:r>
      <w:r w:rsidR="006E370B" w:rsidRPr="0006068D">
        <w:rPr>
          <w:rFonts w:asciiTheme="minorHAnsi" w:hAnsiTheme="minorHAnsi" w:cstheme="minorHAnsi"/>
          <w:sz w:val="22"/>
          <w:szCs w:val="22"/>
        </w:rPr>
        <w:t xml:space="preserve">devra transmettre des fichiers établis dans les formats informatiques suivants : fichiers PDF, RTF, ZIP, suite Microsoft Office, </w:t>
      </w:r>
      <w:r w:rsidR="00EE4C4D" w:rsidRPr="0006068D">
        <w:rPr>
          <w:rFonts w:asciiTheme="minorHAnsi" w:hAnsiTheme="minorHAnsi" w:cstheme="minorHAnsi"/>
          <w:sz w:val="22"/>
          <w:szCs w:val="22"/>
        </w:rPr>
        <w:t>Libre Office</w:t>
      </w:r>
      <w:r w:rsidR="006E370B" w:rsidRPr="0006068D">
        <w:rPr>
          <w:rFonts w:asciiTheme="minorHAnsi" w:hAnsiTheme="minorHAnsi" w:cstheme="minorHAnsi"/>
          <w:sz w:val="22"/>
          <w:szCs w:val="22"/>
        </w:rPr>
        <w:t xml:space="preserve"> ou Open Office.</w:t>
      </w:r>
      <w:r w:rsidR="002A78E2" w:rsidRPr="0006068D">
        <w:rPr>
          <w:rFonts w:asciiTheme="minorHAnsi" w:hAnsiTheme="minorHAnsi" w:cstheme="minorHAnsi"/>
          <w:sz w:val="22"/>
          <w:szCs w:val="22"/>
        </w:rPr>
        <w:t xml:space="preserve"> </w:t>
      </w:r>
      <w:r w:rsidR="006E370B" w:rsidRPr="0006068D">
        <w:rPr>
          <w:rFonts w:asciiTheme="minorHAnsi" w:hAnsiTheme="minorHAnsi" w:cstheme="minorHAnsi"/>
          <w:sz w:val="22"/>
          <w:szCs w:val="22"/>
        </w:rPr>
        <w:t>Tout fichier informatique établi dans un format informatique différent sera déclaré nul et non avenu.</w:t>
      </w:r>
    </w:p>
    <w:p w14:paraId="6264228B" w14:textId="77777777" w:rsidR="006E370B" w:rsidRPr="0006068D" w:rsidRDefault="006E370B" w:rsidP="00F10B36">
      <w:pPr>
        <w:spacing w:before="240" w:line="240" w:lineRule="auto"/>
        <w:jc w:val="both"/>
        <w:rPr>
          <w:rFonts w:asciiTheme="minorHAnsi" w:hAnsiTheme="minorHAnsi" w:cstheme="minorHAnsi"/>
          <w:b/>
          <w:sz w:val="22"/>
          <w:szCs w:val="22"/>
        </w:rPr>
      </w:pPr>
      <w:r w:rsidRPr="0006068D">
        <w:rPr>
          <w:rFonts w:asciiTheme="minorHAnsi" w:hAnsiTheme="minorHAnsi" w:cstheme="minorHAnsi"/>
          <w:b/>
          <w:sz w:val="22"/>
          <w:szCs w:val="22"/>
        </w:rPr>
        <w:t>ATTENTION !</w:t>
      </w:r>
    </w:p>
    <w:p w14:paraId="01C8BE15" w14:textId="77777777"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lastRenderedPageBreak/>
        <w:t>Tout fichier constitutif de l</w:t>
      </w:r>
      <w:r w:rsidR="00DF31D8" w:rsidRPr="0006068D">
        <w:rPr>
          <w:rFonts w:asciiTheme="minorHAnsi" w:hAnsiTheme="minorHAnsi" w:cstheme="minorHAnsi"/>
          <w:sz w:val="22"/>
          <w:szCs w:val="22"/>
        </w:rPr>
        <w:t xml:space="preserve">’offre </w:t>
      </w:r>
      <w:r w:rsidRPr="0006068D">
        <w:rPr>
          <w:rFonts w:asciiTheme="minorHAnsi" w:hAnsiTheme="minorHAnsi" w:cstheme="minorHAnsi"/>
          <w:sz w:val="22"/>
          <w:szCs w:val="22"/>
        </w:rPr>
        <w:t>devra être exempt d'un quelconque virus informatique et devra être préalablement traité, à cette fin, par le soumissionnaire par un anti-virus régulièrement mis à jour. Il en est de même pour tout autre fichier échangé dans le cadre de cette procédure de marché public.</w:t>
      </w:r>
    </w:p>
    <w:p w14:paraId="26A9C376" w14:textId="74BD5A22" w:rsidR="006E370B" w:rsidRPr="0006068D"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 pouvoir adjudicateur pourra procéder à un archivage de sécurité de tout fichier contenant un virus informatique. Dès lors, celui-ci sera réputé n'avoir jamais été reçu.</w:t>
      </w:r>
    </w:p>
    <w:p w14:paraId="59BC3B95" w14:textId="77777777" w:rsidR="006E370B" w:rsidRPr="00BB7942" w:rsidRDefault="006E370B"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 xml:space="preserve">NB : L’attention des </w:t>
      </w:r>
      <w:r w:rsidR="00DF31D8" w:rsidRPr="0006068D">
        <w:rPr>
          <w:rFonts w:asciiTheme="minorHAnsi" w:hAnsiTheme="minorHAnsi" w:cstheme="minorHAnsi"/>
          <w:sz w:val="22"/>
          <w:szCs w:val="22"/>
        </w:rPr>
        <w:t xml:space="preserve">soumissionnaires </w:t>
      </w:r>
      <w:r w:rsidRPr="0006068D">
        <w:rPr>
          <w:rFonts w:asciiTheme="minorHAnsi" w:hAnsiTheme="minorHAnsi" w:cstheme="minorHAnsi"/>
          <w:sz w:val="22"/>
          <w:szCs w:val="22"/>
        </w:rPr>
        <w:t>est attirée sur la durée d’acheminement des plis électroniques volumineux. Le délai moyen de téléchargement peut varier en fonction de paramètres divers comme la capacité techniq</w:t>
      </w:r>
      <w:r w:rsidRPr="00BB7942">
        <w:rPr>
          <w:rFonts w:asciiTheme="minorHAnsi" w:hAnsiTheme="minorHAnsi" w:cstheme="minorHAnsi"/>
          <w:sz w:val="22"/>
          <w:szCs w:val="22"/>
        </w:rPr>
        <w:t>ue du matériel, le type de raccordement à internet, le trafic sur le réseau…</w:t>
      </w:r>
    </w:p>
    <w:p w14:paraId="2013827A" w14:textId="1F37D353" w:rsidR="00016E1A" w:rsidRPr="0006068D" w:rsidRDefault="006E370B" w:rsidP="00F10B36">
      <w:pPr>
        <w:spacing w:before="120" w:line="240" w:lineRule="auto"/>
        <w:jc w:val="both"/>
        <w:rPr>
          <w:rFonts w:asciiTheme="minorHAnsi" w:hAnsiTheme="minorHAnsi" w:cstheme="minorHAnsi"/>
          <w:sz w:val="22"/>
          <w:szCs w:val="22"/>
        </w:rPr>
      </w:pPr>
      <w:r w:rsidRPr="00E23E75">
        <w:rPr>
          <w:rFonts w:asciiTheme="minorHAnsi" w:hAnsiTheme="minorHAnsi" w:cstheme="minorHAnsi"/>
          <w:sz w:val="22"/>
          <w:szCs w:val="22"/>
        </w:rPr>
        <w:t>Dans la mesur</w:t>
      </w:r>
      <w:r w:rsidRPr="00BB7942">
        <w:rPr>
          <w:rFonts w:asciiTheme="minorHAnsi" w:hAnsiTheme="minorHAnsi" w:cstheme="minorHAnsi"/>
          <w:sz w:val="22"/>
          <w:szCs w:val="22"/>
        </w:rPr>
        <w:t>e où la date et l’heure de fin d’acheminement font foi lors de la remise d’une répo</w:t>
      </w:r>
      <w:r w:rsidR="00DF31D8" w:rsidRPr="00E23E75">
        <w:rPr>
          <w:rFonts w:asciiTheme="minorHAnsi" w:hAnsiTheme="minorHAnsi" w:cstheme="minorHAnsi"/>
          <w:sz w:val="22"/>
          <w:szCs w:val="22"/>
        </w:rPr>
        <w:t>nse dématérialisée, les soumissionnaire</w:t>
      </w:r>
      <w:r w:rsidRPr="0006068D">
        <w:rPr>
          <w:rFonts w:asciiTheme="minorHAnsi" w:hAnsiTheme="minorHAnsi" w:cstheme="minorHAnsi"/>
          <w:sz w:val="22"/>
          <w:szCs w:val="22"/>
        </w:rPr>
        <w:t>s sont invités à intégrer des marges de manœuvre dans leur processus de réponse par voie dématérialisée.</w:t>
      </w:r>
    </w:p>
    <w:p w14:paraId="34393ADE" w14:textId="554DD193" w:rsidR="00D60BBF" w:rsidRPr="0006068D" w:rsidRDefault="00016E1A" w:rsidP="00F10B36">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Même si son offre à la présente procédure de marché public a fait l'objet d'une transmission électronique, le soumissionnaire s'engage, notamment dans le cas où son offre est retenue, à accepter la re-matérialisation conforme sous forme papier de tous les documents constitutifs à valeur contractuelle. A ce titre, il s'engage également à ce que la personne physique auteur de leur signature électronique procède à leur signature manuscrite sans procéder à la moindre modification de ceux-ci et les renvoie aux pouvoirs adjudicateurs sous cette forme.</w:t>
      </w:r>
      <w:r w:rsidR="002A78E2" w:rsidRPr="0006068D">
        <w:rPr>
          <w:rFonts w:asciiTheme="minorHAnsi" w:hAnsiTheme="minorHAnsi" w:cstheme="minorHAnsi"/>
          <w:sz w:val="22"/>
          <w:szCs w:val="22"/>
        </w:rPr>
        <w:t xml:space="preserve"> </w:t>
      </w:r>
      <w:r w:rsidRPr="0006068D">
        <w:rPr>
          <w:rFonts w:asciiTheme="minorHAnsi" w:hAnsiTheme="minorHAnsi" w:cstheme="minorHAnsi"/>
          <w:sz w:val="22"/>
          <w:szCs w:val="22"/>
        </w:rPr>
        <w:t xml:space="preserve">Il s'engage </w:t>
      </w:r>
      <w:r w:rsidR="00BF3B89" w:rsidRPr="0006068D">
        <w:rPr>
          <w:rFonts w:asciiTheme="minorHAnsi" w:hAnsiTheme="minorHAnsi" w:cstheme="minorHAnsi"/>
          <w:sz w:val="22"/>
          <w:szCs w:val="22"/>
        </w:rPr>
        <w:t xml:space="preserve">enfin </w:t>
      </w:r>
      <w:r w:rsidRPr="0006068D">
        <w:rPr>
          <w:rFonts w:asciiTheme="minorHAnsi" w:hAnsiTheme="minorHAnsi" w:cstheme="minorHAnsi"/>
          <w:sz w:val="22"/>
          <w:szCs w:val="22"/>
        </w:rPr>
        <w:t>à en accepter la notification, selon les procédés habituellement en cours, sous forme papier.</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70" w:name="_Toc63419901"/>
      <w:bookmarkStart w:id="71" w:name="_Toc63419905"/>
      <w:bookmarkEnd w:id="70"/>
      <w:bookmarkEnd w:id="71"/>
      <w:r w:rsidRPr="0006068D">
        <w:rPr>
          <w:rFonts w:asciiTheme="minorHAnsi" w:hAnsiTheme="minorHAnsi" w:cstheme="minorHAnsi"/>
          <w:b/>
          <w:caps/>
          <w:sz w:val="28"/>
          <w:szCs w:val="22"/>
          <w:u w:val="single"/>
        </w:rPr>
        <w:t> </w:t>
      </w:r>
      <w:bookmarkStart w:id="72" w:name="_Toc235713028"/>
      <w:r w:rsidRPr="0006068D">
        <w:rPr>
          <w:rFonts w:asciiTheme="minorHAnsi" w:hAnsiTheme="minorHAnsi" w:cstheme="minorHAnsi"/>
          <w:b/>
          <w:caps/>
          <w:sz w:val="28"/>
          <w:szCs w:val="22"/>
          <w:u w:val="single"/>
        </w:rPr>
        <w:t>Analyse des candidatures</w:t>
      </w:r>
      <w:bookmarkEnd w:id="72"/>
    </w:p>
    <w:p w14:paraId="52C4E165" w14:textId="77777777" w:rsidR="00870B9F" w:rsidRPr="0006068D" w:rsidRDefault="00ED1945" w:rsidP="00ED1945">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La sélection des candidatures est assurée par le Comité d’évaluation d’Expertise France et se déroule selon les modalités suivantes</w:t>
      </w:r>
      <w:r w:rsidR="00870B9F" w:rsidRPr="0006068D">
        <w:rPr>
          <w:rFonts w:asciiTheme="minorHAnsi" w:hAnsiTheme="minorHAnsi" w:cstheme="minorHAnsi"/>
          <w:color w:val="000000"/>
          <w:sz w:val="22"/>
          <w:szCs w:val="22"/>
        </w:rPr>
        <w:t>.</w:t>
      </w:r>
    </w:p>
    <w:p w14:paraId="520940B5" w14:textId="65949EA8" w:rsidR="00870B9F" w:rsidRPr="0006068D" w:rsidRDefault="001302BD" w:rsidP="00870B9F">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w:t>
      </w:r>
      <w:r w:rsidR="00870B9F" w:rsidRPr="0006068D">
        <w:rPr>
          <w:rFonts w:asciiTheme="minorHAnsi" w:hAnsiTheme="minorHAnsi" w:cstheme="minorHAnsi"/>
          <w:color w:val="000000"/>
          <w:sz w:val="22"/>
          <w:szCs w:val="22"/>
        </w:rPr>
        <w:t xml:space="preserve">En application des dispositions de l'article R.2161-4 du code de la commande publique, le Comité </w:t>
      </w:r>
      <w:r w:rsidR="00EE4C4D" w:rsidRPr="0006068D">
        <w:rPr>
          <w:rFonts w:asciiTheme="minorHAnsi" w:hAnsiTheme="minorHAnsi" w:cstheme="minorHAnsi"/>
          <w:color w:val="000000"/>
          <w:sz w:val="22"/>
          <w:szCs w:val="22"/>
        </w:rPr>
        <w:t>d’évaluation peut</w:t>
      </w:r>
      <w:r w:rsidR="00870B9F" w:rsidRPr="0006068D">
        <w:rPr>
          <w:rFonts w:asciiTheme="minorHAnsi" w:hAnsiTheme="minorHAnsi" w:cstheme="minorHAnsi"/>
          <w:color w:val="000000"/>
          <w:sz w:val="22"/>
          <w:szCs w:val="22"/>
        </w:rPr>
        <w:t xml:space="preserve"> décider d'examiner les offres avant les candidatures.</w:t>
      </w:r>
    </w:p>
    <w:p w14:paraId="4804346C" w14:textId="1EA64A82" w:rsidR="00870B9F" w:rsidRPr="0006068D" w:rsidRDefault="00870B9F" w:rsidP="00870B9F">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Dans ce cas, les documents justificatifs concernant l'aptitude et les capacités ainsi que les moyens de preuve relatifs aux motifs d'exclusion ne sont dema</w:t>
      </w:r>
      <w:r w:rsidR="00884BA1" w:rsidRPr="0006068D">
        <w:rPr>
          <w:rFonts w:asciiTheme="minorHAnsi" w:hAnsiTheme="minorHAnsi" w:cstheme="minorHAnsi"/>
          <w:color w:val="000000"/>
          <w:sz w:val="22"/>
          <w:szCs w:val="22"/>
        </w:rPr>
        <w:t>ndés par l’autorité contractante</w:t>
      </w:r>
      <w:r w:rsidRPr="0006068D">
        <w:rPr>
          <w:rFonts w:asciiTheme="minorHAnsi" w:hAnsiTheme="minorHAnsi" w:cstheme="minorHAnsi"/>
          <w:color w:val="000000"/>
          <w:sz w:val="22"/>
          <w:szCs w:val="22"/>
        </w:rPr>
        <w:t xml:space="preserve"> qu'au(x) soumissionnaire(s) auquel(s) il est envisagé d'attribuer le marché.</w:t>
      </w:r>
      <w:r w:rsidR="001302BD" w:rsidRPr="0006068D">
        <w:rPr>
          <w:rFonts w:asciiTheme="minorHAnsi" w:hAnsiTheme="minorHAnsi" w:cstheme="minorHAnsi"/>
          <w:color w:val="000000"/>
          <w:sz w:val="22"/>
          <w:szCs w:val="22"/>
        </w:rPr>
        <w:t>]</w:t>
      </w:r>
    </w:p>
    <w:p w14:paraId="7DC7EEAF" w14:textId="77777777" w:rsidR="00D23FE8" w:rsidRDefault="00D23FE8" w:rsidP="00870B9F">
      <w:pPr>
        <w:jc w:val="both"/>
        <w:rPr>
          <w:rFonts w:asciiTheme="minorHAnsi" w:hAnsiTheme="minorHAnsi" w:cstheme="minorHAnsi"/>
          <w:color w:val="000000"/>
          <w:sz w:val="22"/>
          <w:szCs w:val="22"/>
        </w:rPr>
      </w:pPr>
    </w:p>
    <w:p w14:paraId="3956B9A1" w14:textId="03682832" w:rsidR="00D23FE8" w:rsidRPr="00EE4C4D" w:rsidRDefault="00D23FE8" w:rsidP="00EE4C4D">
      <w:pPr>
        <w:rPr>
          <w:b/>
          <w:u w:val="single"/>
        </w:rPr>
      </w:pPr>
      <w:r w:rsidRPr="00EE4C4D">
        <w:rPr>
          <w:b/>
          <w:u w:val="single"/>
        </w:rPr>
        <w:t>Demande de compléments de candidature</w:t>
      </w:r>
    </w:p>
    <w:p w14:paraId="371872C3" w14:textId="274F2702" w:rsidR="00870B9F" w:rsidRPr="00E23E75" w:rsidRDefault="00870B9F" w:rsidP="00870B9F">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Si l’autorité contractante constate, avant de procéder à l'examen des candidatures, que des pièces ou des informations dont la production était réclamée sont absent</w:t>
      </w:r>
      <w:r w:rsidRPr="0006068D">
        <w:rPr>
          <w:rFonts w:asciiTheme="minorHAnsi" w:hAnsiTheme="minorHAnsi" w:cstheme="minorHAnsi"/>
          <w:color w:val="000000"/>
          <w:sz w:val="22"/>
          <w:szCs w:val="22"/>
        </w:rPr>
        <w:t>es ou incomplètes, elle peut demander aux candidats concernés de compléter leur dossier de candidature dans un délai identique pour tous.</w:t>
      </w:r>
      <w:r w:rsidR="00D23FE8">
        <w:rPr>
          <w:rFonts w:asciiTheme="minorHAnsi" w:hAnsiTheme="minorHAnsi" w:cstheme="minorHAnsi"/>
          <w:color w:val="000000"/>
          <w:sz w:val="22"/>
          <w:szCs w:val="22"/>
        </w:rPr>
        <w:t xml:space="preserve"> </w:t>
      </w:r>
      <w:r w:rsidRPr="00E23E75">
        <w:rPr>
          <w:rFonts w:asciiTheme="minorHAnsi" w:hAnsiTheme="minorHAnsi" w:cstheme="minorHAnsi"/>
          <w:color w:val="000000"/>
          <w:sz w:val="22"/>
          <w:szCs w:val="22"/>
        </w:rPr>
        <w:t>Ce délai est précisé avec la demande de complément.</w:t>
      </w:r>
    </w:p>
    <w:p w14:paraId="0C6BB796" w14:textId="2298394A" w:rsidR="00ED1945" w:rsidRPr="0006068D" w:rsidRDefault="00870B9F" w:rsidP="00870B9F">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Les candidatures incomplètes ou demeurées incomplètes à la suite d'une demande de compléments sont éliminées.</w:t>
      </w:r>
    </w:p>
    <w:p w14:paraId="27274360" w14:textId="77777777" w:rsidR="00EE4C4D" w:rsidRDefault="00EE4C4D" w:rsidP="00EE4C4D">
      <w:pPr>
        <w:rPr>
          <w:b/>
          <w:u w:val="single"/>
        </w:rPr>
      </w:pPr>
    </w:p>
    <w:p w14:paraId="5929F4B1" w14:textId="6339455F" w:rsidR="00F31102" w:rsidRPr="00EE4C4D" w:rsidRDefault="00F31102" w:rsidP="00EE4C4D">
      <w:pPr>
        <w:rPr>
          <w:b/>
          <w:u w:val="single"/>
        </w:rPr>
      </w:pPr>
      <w:r w:rsidRPr="00EE4C4D">
        <w:rPr>
          <w:b/>
          <w:u w:val="single"/>
        </w:rPr>
        <w:t xml:space="preserve">Rejet des </w:t>
      </w:r>
      <w:r w:rsidR="00502325" w:rsidRPr="00EE4C4D">
        <w:rPr>
          <w:b/>
          <w:u w:val="single"/>
        </w:rPr>
        <w:t xml:space="preserve">candidatures </w:t>
      </w:r>
      <w:r w:rsidRPr="00EE4C4D">
        <w:rPr>
          <w:b/>
          <w:u w:val="single"/>
        </w:rPr>
        <w:t xml:space="preserve">hors délais - Ouverture des </w:t>
      </w:r>
      <w:r w:rsidR="00AE6D10" w:rsidRPr="00EE4C4D">
        <w:rPr>
          <w:b/>
          <w:u w:val="single"/>
        </w:rPr>
        <w:t>plis</w:t>
      </w:r>
    </w:p>
    <w:p w14:paraId="5886814F" w14:textId="2A261AC1" w:rsidR="00F31102" w:rsidRPr="00E877BF" w:rsidRDefault="00F31102" w:rsidP="00F10B36">
      <w:pPr>
        <w:spacing w:before="120" w:line="240" w:lineRule="auto"/>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Comité d’ouverture des plis (séance non publique) recense les plis reçus et l’identité des </w:t>
      </w:r>
      <w:r w:rsidR="00502325" w:rsidRPr="00E23E75">
        <w:rPr>
          <w:rFonts w:asciiTheme="minorHAnsi" w:hAnsiTheme="minorHAnsi" w:cstheme="minorHAnsi"/>
          <w:color w:val="000000"/>
          <w:sz w:val="22"/>
          <w:szCs w:val="22"/>
        </w:rPr>
        <w:t>candidats</w:t>
      </w:r>
      <w:r w:rsidRPr="0006068D">
        <w:rPr>
          <w:rFonts w:asciiTheme="minorHAnsi" w:hAnsiTheme="minorHAnsi" w:cstheme="minorHAnsi"/>
          <w:color w:val="000000"/>
          <w:sz w:val="22"/>
          <w:szCs w:val="22"/>
        </w:rPr>
        <w:t xml:space="preserve"> et la composition des plis déposés. </w:t>
      </w:r>
    </w:p>
    <w:p w14:paraId="3B1B9329" w14:textId="77777777" w:rsidR="00F31102" w:rsidRPr="00E23E75"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Les plis reçus hors délais sont immédiatement écartés.</w:t>
      </w:r>
    </w:p>
    <w:p w14:paraId="1461D3B6" w14:textId="77777777" w:rsidR="00EE4C4D" w:rsidRDefault="00EE4C4D" w:rsidP="00EE4C4D">
      <w:pPr>
        <w:rPr>
          <w:b/>
          <w:u w:val="single"/>
        </w:rPr>
      </w:pPr>
    </w:p>
    <w:p w14:paraId="2612C0FD" w14:textId="113AB5EC" w:rsidR="00ED1945" w:rsidRPr="00EE4C4D" w:rsidRDefault="00ED1945" w:rsidP="00EE4C4D">
      <w:pPr>
        <w:rPr>
          <w:b/>
          <w:u w:val="single"/>
        </w:rPr>
      </w:pPr>
      <w:r w:rsidRPr="00EE4C4D">
        <w:rPr>
          <w:b/>
          <w:u w:val="single"/>
        </w:rPr>
        <w:t>Recevabilité des candidatures</w:t>
      </w:r>
    </w:p>
    <w:p w14:paraId="1B66C9B3" w14:textId="77777777" w:rsidR="00EE4C4D" w:rsidRPr="0006068D" w:rsidRDefault="00EE4C4D" w:rsidP="00EE4C4D">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En conformité avec l’Article 3 du présent document portant sur les conditions de participations, </w:t>
      </w:r>
      <w:r w:rsidRPr="00F52D3F">
        <w:rPr>
          <w:rFonts w:asciiTheme="minorHAnsi" w:hAnsiTheme="minorHAnsi" w:cstheme="minorHAnsi"/>
          <w:color w:val="000000"/>
          <w:sz w:val="22"/>
          <w:szCs w:val="22"/>
        </w:rPr>
        <w:t>Le Comité d’évaluation d’Expertise France procède</w:t>
      </w:r>
      <w:r>
        <w:rPr>
          <w:rFonts w:asciiTheme="minorHAnsi" w:hAnsiTheme="minorHAnsi" w:cstheme="minorHAnsi"/>
          <w:color w:val="000000"/>
          <w:sz w:val="22"/>
          <w:szCs w:val="22"/>
        </w:rPr>
        <w:t xml:space="preserve"> </w:t>
      </w:r>
      <w:r w:rsidRPr="00F52D3F">
        <w:rPr>
          <w:rFonts w:asciiTheme="minorHAnsi" w:hAnsiTheme="minorHAnsi" w:cstheme="minorHAnsi"/>
          <w:color w:val="000000"/>
          <w:sz w:val="22"/>
          <w:szCs w:val="22"/>
        </w:rPr>
        <w:t>à l'analyse des</w:t>
      </w:r>
      <w:r w:rsidRPr="00E23E75">
        <w:rPr>
          <w:rFonts w:asciiTheme="minorHAnsi" w:hAnsiTheme="minorHAnsi" w:cstheme="minorHAnsi"/>
          <w:color w:val="000000"/>
          <w:sz w:val="22"/>
          <w:szCs w:val="22"/>
        </w:rPr>
        <w:t xml:space="preserve"> de la recevabilité </w:t>
      </w:r>
      <w:r w:rsidRPr="0006068D">
        <w:rPr>
          <w:rFonts w:asciiTheme="minorHAnsi" w:hAnsiTheme="minorHAnsi" w:cstheme="minorHAnsi"/>
          <w:color w:val="000000"/>
          <w:sz w:val="22"/>
          <w:szCs w:val="22"/>
        </w:rPr>
        <w:t>des candidatures sur la base des critères de recevabilité suivants :</w:t>
      </w:r>
    </w:p>
    <w:p w14:paraId="5154947E" w14:textId="77777777" w:rsidR="00EE4C4D" w:rsidRPr="0006068D" w:rsidRDefault="00EE4C4D" w:rsidP="00D562D8">
      <w:pPr>
        <w:pStyle w:val="Paragraphedeliste"/>
        <w:numPr>
          <w:ilvl w:val="0"/>
          <w:numId w:val="10"/>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Enregistrement du candidat au registre du commerce</w:t>
      </w:r>
    </w:p>
    <w:p w14:paraId="34D19604" w14:textId="77777777" w:rsidR="00EE4C4D" w:rsidRPr="0006068D" w:rsidRDefault="00EE4C4D" w:rsidP="00D562D8">
      <w:pPr>
        <w:pStyle w:val="Paragraphedeliste"/>
        <w:numPr>
          <w:ilvl w:val="0"/>
          <w:numId w:val="10"/>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Satisfaction aux obligations sociales du candidat</w:t>
      </w:r>
    </w:p>
    <w:p w14:paraId="6774F509" w14:textId="77777777" w:rsidR="00EE4C4D" w:rsidRPr="0006068D" w:rsidRDefault="00EE4C4D" w:rsidP="00D562D8">
      <w:pPr>
        <w:pStyle w:val="Paragraphedeliste"/>
        <w:numPr>
          <w:ilvl w:val="0"/>
          <w:numId w:val="10"/>
        </w:num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lastRenderedPageBreak/>
        <w:t>Satisfaction aux obligations fiscales du candidat</w:t>
      </w:r>
    </w:p>
    <w:p w14:paraId="0CE95575" w14:textId="77777777" w:rsidR="00EE4C4D" w:rsidRPr="00380F2B" w:rsidRDefault="00EE4C4D" w:rsidP="00D562D8">
      <w:pPr>
        <w:pStyle w:val="Paragraphedeliste"/>
        <w:numPr>
          <w:ilvl w:val="0"/>
          <w:numId w:val="10"/>
        </w:numPr>
        <w:jc w:val="both"/>
        <w:rPr>
          <w:rFonts w:asciiTheme="minorHAnsi" w:hAnsiTheme="minorHAnsi" w:cstheme="minorHAnsi"/>
          <w:bCs/>
          <w:iCs/>
          <w:sz w:val="22"/>
          <w:szCs w:val="22"/>
        </w:rPr>
      </w:pPr>
      <w:r w:rsidRPr="00152DDA">
        <w:rPr>
          <w:rFonts w:asciiTheme="minorHAnsi" w:hAnsiTheme="minorHAnsi" w:cstheme="minorHAnsi"/>
          <w:color w:val="000000"/>
          <w:sz w:val="22"/>
          <w:szCs w:val="22"/>
        </w:rPr>
        <w:t xml:space="preserve">Le candidat ne doit pas se trouver </w:t>
      </w:r>
      <w:r w:rsidRPr="00E23E75">
        <w:rPr>
          <w:rFonts w:asciiTheme="minorHAnsi" w:hAnsiTheme="minorHAnsi" w:cstheme="minorHAnsi"/>
          <w:color w:val="000000"/>
          <w:sz w:val="22"/>
          <w:szCs w:val="22"/>
        </w:rPr>
        <w:t>dans une situation mentionnée des articles L. 214</w:t>
      </w:r>
      <w:r w:rsidRPr="0006068D">
        <w:rPr>
          <w:rFonts w:asciiTheme="minorHAnsi" w:hAnsiTheme="minorHAnsi" w:cstheme="minorHAnsi"/>
          <w:color w:val="000000"/>
          <w:sz w:val="22"/>
          <w:szCs w:val="22"/>
        </w:rPr>
        <w:t xml:space="preserve">1-1 à L 2141-6 et L. 2141-7 à L. 2141-11 du Code de la commande publique </w:t>
      </w:r>
      <w:r>
        <w:rPr>
          <w:rFonts w:asciiTheme="minorHAnsi" w:hAnsiTheme="minorHAnsi" w:cstheme="minorHAnsi"/>
          <w:color w:val="000000"/>
          <w:sz w:val="22"/>
          <w:szCs w:val="22"/>
        </w:rPr>
        <w:t>et</w:t>
      </w:r>
      <w:r w:rsidRPr="00E23E75">
        <w:rPr>
          <w:rFonts w:asciiTheme="minorHAnsi" w:hAnsiTheme="minorHAnsi" w:cstheme="minorHAnsi"/>
          <w:color w:val="000000"/>
          <w:sz w:val="22"/>
          <w:szCs w:val="22"/>
        </w:rPr>
        <w:t xml:space="preserve"> ne figurent </w:t>
      </w:r>
      <w:r>
        <w:rPr>
          <w:rFonts w:asciiTheme="minorHAnsi" w:hAnsiTheme="minorHAnsi" w:cstheme="minorHAnsi"/>
          <w:color w:val="000000"/>
          <w:sz w:val="22"/>
          <w:szCs w:val="22"/>
        </w:rPr>
        <w:t xml:space="preserve">pas </w:t>
      </w:r>
      <w:r w:rsidRPr="00E23E75">
        <w:rPr>
          <w:rFonts w:asciiTheme="minorHAnsi" w:hAnsiTheme="minorHAnsi" w:cstheme="minorHAnsi"/>
          <w:bCs/>
          <w:iCs/>
          <w:sz w:val="22"/>
          <w:szCs w:val="22"/>
        </w:rPr>
        <w:t>sur une liste d’exclusion officielle que leur situation soit révélée par leurs propres déclarations ou par la mise en œuvre des mesures de vigilance par l’autorité</w:t>
      </w:r>
      <w:r w:rsidRPr="0006068D">
        <w:rPr>
          <w:rFonts w:asciiTheme="minorHAnsi" w:hAnsiTheme="minorHAnsi" w:cstheme="minorHAnsi"/>
          <w:bCs/>
          <w:iCs/>
          <w:sz w:val="22"/>
          <w:szCs w:val="22"/>
        </w:rPr>
        <w:t xml:space="preserve"> contractante</w:t>
      </w:r>
    </w:p>
    <w:p w14:paraId="6E800E4B" w14:textId="77777777" w:rsidR="00EE4C4D" w:rsidRPr="00E23E75" w:rsidRDefault="00EE4C4D" w:rsidP="00D562D8">
      <w:pPr>
        <w:pStyle w:val="Paragraphedeliste"/>
        <w:numPr>
          <w:ilvl w:val="0"/>
          <w:numId w:val="10"/>
        </w:numPr>
        <w:jc w:val="both"/>
        <w:rPr>
          <w:rFonts w:asciiTheme="minorHAnsi" w:hAnsiTheme="minorHAnsi" w:cstheme="minorHAnsi"/>
          <w:color w:val="000000"/>
          <w:sz w:val="22"/>
          <w:szCs w:val="22"/>
        </w:rPr>
      </w:pPr>
      <w:r w:rsidRPr="00927F3A">
        <w:rPr>
          <w:rFonts w:asciiTheme="minorHAnsi" w:hAnsiTheme="minorHAnsi" w:cstheme="minorHAnsi"/>
          <w:color w:val="000000"/>
          <w:sz w:val="22"/>
          <w:szCs w:val="22"/>
        </w:rPr>
        <w:t>Le candidat ou son représentant ne doit pas se trouver dans une situation de conflit d’intérêt vis-à-vis de l’autorité adjudicatrice et/ou des bénéficiaires du contrat d’achat</w:t>
      </w:r>
    </w:p>
    <w:p w14:paraId="319F818F" w14:textId="70D9F9B4" w:rsidR="00502325" w:rsidRPr="00EE4C4D" w:rsidRDefault="00EE4C4D" w:rsidP="00D562D8">
      <w:pPr>
        <w:pStyle w:val="Paragraphedeliste"/>
        <w:numPr>
          <w:ilvl w:val="0"/>
          <w:numId w:val="10"/>
        </w:num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candidat doit justifier </w:t>
      </w:r>
      <w:r w:rsidRPr="0006068D">
        <w:rPr>
          <w:rFonts w:asciiTheme="minorHAnsi" w:hAnsiTheme="minorHAnsi" w:cstheme="minorHAnsi"/>
          <w:color w:val="000000"/>
          <w:sz w:val="22"/>
          <w:szCs w:val="22"/>
        </w:rPr>
        <w:t>d’une mise en œuvre suffisante des mesures techniques et organisationnelles appropriées, de sorte que le traitement des données à caractère personnel qu’il opère soit conforme aux obligations règlementaires et légales en matière de protection des données (RGPD et loi Informatique et Libertés) et garantisse bien à cet égard la protection des droits de la personne concernée</w:t>
      </w:r>
      <w:r w:rsidR="002C040C" w:rsidRPr="00EE4C4D">
        <w:rPr>
          <w:rFonts w:asciiTheme="minorHAnsi" w:hAnsiTheme="minorHAnsi" w:cstheme="minorHAnsi"/>
          <w:color w:val="000000"/>
          <w:sz w:val="22"/>
          <w:szCs w:val="22"/>
        </w:rPr>
        <w:t xml:space="preserve">. </w:t>
      </w:r>
    </w:p>
    <w:p w14:paraId="5E6F48B6" w14:textId="00C43B27" w:rsidR="00F31102" w:rsidRPr="0006068D"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73" w:name="_Toc235713029"/>
      <w:r w:rsidRPr="0006068D">
        <w:rPr>
          <w:rFonts w:asciiTheme="minorHAnsi" w:hAnsiTheme="minorHAnsi" w:cstheme="minorHAnsi"/>
          <w:b/>
          <w:caps/>
          <w:sz w:val="28"/>
          <w:szCs w:val="22"/>
          <w:u w:val="single"/>
        </w:rPr>
        <w:t>Evaluation d</w:t>
      </w:r>
      <w:r w:rsidR="0005224C">
        <w:rPr>
          <w:rFonts w:asciiTheme="minorHAnsi" w:hAnsiTheme="minorHAnsi" w:cstheme="minorHAnsi"/>
          <w:b/>
          <w:caps/>
          <w:sz w:val="28"/>
          <w:szCs w:val="22"/>
          <w:u w:val="single"/>
        </w:rPr>
        <w:t>es offres</w:t>
      </w:r>
      <w:r w:rsidR="00E90D73">
        <w:rPr>
          <w:rFonts w:asciiTheme="minorHAnsi" w:hAnsiTheme="minorHAnsi" w:cstheme="minorHAnsi"/>
          <w:b/>
          <w:caps/>
          <w:sz w:val="28"/>
          <w:szCs w:val="22"/>
          <w:u w:val="single"/>
        </w:rPr>
        <w:t>, négociation et attribution</w:t>
      </w:r>
      <w:bookmarkEnd w:id="73"/>
    </w:p>
    <w:p w14:paraId="6E4569E5" w14:textId="77777777" w:rsidR="00F31102" w:rsidRPr="0006068D" w:rsidRDefault="00F31102" w:rsidP="00F31102">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La procédure de sélection des offres est assurée par le Comité d’éva</w:t>
      </w:r>
      <w:r w:rsidRPr="0006068D">
        <w:rPr>
          <w:rFonts w:asciiTheme="minorHAnsi" w:hAnsiTheme="minorHAnsi" w:cstheme="minorHAnsi"/>
          <w:color w:val="000000"/>
          <w:sz w:val="22"/>
          <w:szCs w:val="22"/>
        </w:rPr>
        <w:t>luation d’Expertise France et se déroule selon les modalités suivantes :</w:t>
      </w:r>
    </w:p>
    <w:p w14:paraId="7E02818A" w14:textId="77777777" w:rsidR="00EE4C4D" w:rsidRDefault="00EE4C4D" w:rsidP="00EE4C4D">
      <w:pPr>
        <w:rPr>
          <w:b/>
          <w:u w:val="single"/>
        </w:rPr>
      </w:pPr>
    </w:p>
    <w:p w14:paraId="77FC7917" w14:textId="3EC3F107" w:rsidR="00F31102" w:rsidRPr="00EE4C4D" w:rsidRDefault="00F31102" w:rsidP="00EE4C4D">
      <w:pPr>
        <w:rPr>
          <w:b/>
          <w:u w:val="single"/>
        </w:rPr>
      </w:pPr>
      <w:r w:rsidRPr="00EE4C4D">
        <w:rPr>
          <w:b/>
          <w:u w:val="single"/>
        </w:rPr>
        <w:t>Rejet des offres hors délais - Ouverture des offres</w:t>
      </w:r>
    </w:p>
    <w:p w14:paraId="2BBE4DC9" w14:textId="56F9C233" w:rsidR="00F31102" w:rsidRPr="0006068D" w:rsidRDefault="00F31102" w:rsidP="00F10B36">
      <w:pPr>
        <w:spacing w:before="120"/>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 xml:space="preserve">Le Comité d’ouverture des plis (séance non publique) </w:t>
      </w:r>
      <w:r w:rsidR="008C1BBC" w:rsidRPr="00E23E75">
        <w:rPr>
          <w:rFonts w:asciiTheme="minorHAnsi" w:hAnsiTheme="minorHAnsi" w:cstheme="minorHAnsi"/>
          <w:color w:val="000000"/>
          <w:sz w:val="22"/>
          <w:szCs w:val="22"/>
        </w:rPr>
        <w:t>recense les</w:t>
      </w:r>
      <w:r w:rsidRPr="00E23E75">
        <w:rPr>
          <w:rFonts w:asciiTheme="minorHAnsi" w:hAnsiTheme="minorHAnsi" w:cstheme="minorHAnsi"/>
          <w:color w:val="000000"/>
          <w:sz w:val="22"/>
          <w:szCs w:val="22"/>
        </w:rPr>
        <w:t xml:space="preserve"> plis reçus et l’identité des soumissionnaires et la composition d</w:t>
      </w:r>
      <w:r w:rsidRPr="0006068D">
        <w:rPr>
          <w:rFonts w:asciiTheme="minorHAnsi" w:hAnsiTheme="minorHAnsi" w:cstheme="minorHAnsi"/>
          <w:color w:val="000000"/>
          <w:sz w:val="22"/>
          <w:szCs w:val="22"/>
        </w:rPr>
        <w:t xml:space="preserve">es plis déposés. </w:t>
      </w:r>
    </w:p>
    <w:p w14:paraId="20DE04A3" w14:textId="77777777" w:rsidR="00F31102" w:rsidRPr="0006068D" w:rsidRDefault="00F31102" w:rsidP="00F10B36">
      <w:pPr>
        <w:spacing w:before="120"/>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Les plis reçus hors délais sont immédiatement écartés.</w:t>
      </w:r>
    </w:p>
    <w:p w14:paraId="23FBDF23" w14:textId="77777777" w:rsidR="00EE4C4D" w:rsidRDefault="00EE4C4D" w:rsidP="00EE4C4D">
      <w:pPr>
        <w:rPr>
          <w:b/>
          <w:u w:val="single"/>
        </w:rPr>
      </w:pPr>
    </w:p>
    <w:p w14:paraId="0F7F49EE" w14:textId="55010A7A" w:rsidR="00F824DA" w:rsidRPr="00EE4C4D" w:rsidRDefault="00F824DA" w:rsidP="00EE4C4D">
      <w:pPr>
        <w:rPr>
          <w:b/>
          <w:u w:val="single"/>
        </w:rPr>
      </w:pPr>
      <w:r w:rsidRPr="00EE4C4D">
        <w:rPr>
          <w:b/>
          <w:u w:val="single"/>
        </w:rPr>
        <w:t>Analyse des offres</w:t>
      </w:r>
    </w:p>
    <w:p w14:paraId="2143EBDB" w14:textId="3D1E0C88" w:rsidR="00F824DA" w:rsidRDefault="006B10E6" w:rsidP="00F824DA">
      <w:pPr>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Après avoir vérifié que les offres reçues sont régulières, acceptables et appropriées, l</w:t>
      </w:r>
      <w:r w:rsidR="00F824DA" w:rsidRPr="0006068D">
        <w:rPr>
          <w:rFonts w:asciiTheme="minorHAnsi" w:hAnsiTheme="minorHAnsi" w:cstheme="minorHAnsi"/>
          <w:color w:val="000000"/>
          <w:sz w:val="22"/>
          <w:szCs w:val="22"/>
        </w:rPr>
        <w:t>e Comité d’évaluation d’Expertise France procède à l'analyse des offres des soumissionnaires retenus</w:t>
      </w:r>
      <w:r w:rsidRPr="0006068D">
        <w:rPr>
          <w:rFonts w:asciiTheme="minorHAnsi" w:hAnsiTheme="minorHAnsi" w:cstheme="minorHAnsi"/>
          <w:color w:val="000000"/>
          <w:sz w:val="22"/>
          <w:szCs w:val="22"/>
        </w:rPr>
        <w:t xml:space="preserve"> en application des critères définis ci-après</w:t>
      </w:r>
      <w:r w:rsidR="00F824DA" w:rsidRPr="0006068D">
        <w:rPr>
          <w:rFonts w:asciiTheme="minorHAnsi" w:hAnsiTheme="minorHAnsi" w:cstheme="minorHAnsi"/>
          <w:color w:val="000000"/>
          <w:sz w:val="22"/>
          <w:szCs w:val="22"/>
        </w:rPr>
        <w:t>.</w:t>
      </w:r>
    </w:p>
    <w:p w14:paraId="60F3709D" w14:textId="77777777" w:rsidR="00EE4C4D" w:rsidRDefault="00EE4C4D" w:rsidP="00EE4C4D">
      <w:pPr>
        <w:rPr>
          <w:b/>
          <w:u w:val="single"/>
        </w:rPr>
      </w:pPr>
    </w:p>
    <w:p w14:paraId="1CC9502A" w14:textId="33D0810C" w:rsidR="00016E1A" w:rsidRPr="00EE4C4D" w:rsidRDefault="00016E1A" w:rsidP="00EE4C4D">
      <w:pPr>
        <w:rPr>
          <w:b/>
          <w:u w:val="single"/>
        </w:rPr>
      </w:pPr>
      <w:r w:rsidRPr="00EE4C4D">
        <w:rPr>
          <w:b/>
          <w:u w:val="single"/>
        </w:rPr>
        <w:t xml:space="preserve">Rejet des offres </w:t>
      </w:r>
      <w:r w:rsidR="005A1233" w:rsidRPr="00EE4C4D">
        <w:rPr>
          <w:b/>
          <w:u w:val="single"/>
        </w:rPr>
        <w:t>irrégulières, inacceptables et inappropriées</w:t>
      </w:r>
    </w:p>
    <w:p w14:paraId="3160E03D" w14:textId="157C9420" w:rsidR="00016E1A" w:rsidRPr="0006068D" w:rsidRDefault="00016E1A" w:rsidP="00016E1A">
      <w:pPr>
        <w:jc w:val="both"/>
        <w:rPr>
          <w:rFonts w:asciiTheme="minorHAnsi" w:hAnsiTheme="minorHAnsi" w:cstheme="minorHAnsi"/>
          <w:color w:val="000000"/>
          <w:sz w:val="22"/>
          <w:szCs w:val="22"/>
        </w:rPr>
      </w:pPr>
      <w:r w:rsidRPr="00E23E75">
        <w:rPr>
          <w:rFonts w:asciiTheme="minorHAnsi" w:hAnsiTheme="minorHAnsi" w:cstheme="minorHAnsi"/>
          <w:color w:val="000000"/>
          <w:sz w:val="22"/>
          <w:szCs w:val="22"/>
        </w:rPr>
        <w:t>L</w:t>
      </w:r>
      <w:r w:rsidR="00F40E21" w:rsidRPr="00E23E75">
        <w:rPr>
          <w:rFonts w:asciiTheme="minorHAnsi" w:hAnsiTheme="minorHAnsi" w:cstheme="minorHAnsi"/>
          <w:color w:val="000000"/>
          <w:sz w:val="22"/>
          <w:szCs w:val="22"/>
        </w:rPr>
        <w:t xml:space="preserve">e Comité d’évaluation </w:t>
      </w:r>
      <w:r w:rsidR="008551EE" w:rsidRPr="00E23E75">
        <w:rPr>
          <w:rFonts w:asciiTheme="minorHAnsi" w:hAnsiTheme="minorHAnsi" w:cstheme="minorHAnsi"/>
          <w:color w:val="000000"/>
          <w:sz w:val="22"/>
          <w:szCs w:val="22"/>
        </w:rPr>
        <w:t>procède à l’examen des offres reçues et</w:t>
      </w:r>
      <w:r w:rsidR="004D1FB2" w:rsidRPr="00E23E75">
        <w:rPr>
          <w:rFonts w:asciiTheme="minorHAnsi" w:hAnsiTheme="minorHAnsi" w:cstheme="minorHAnsi"/>
          <w:color w:val="000000"/>
          <w:sz w:val="22"/>
          <w:szCs w:val="22"/>
        </w:rPr>
        <w:t>,</w:t>
      </w:r>
      <w:r w:rsidR="008551EE" w:rsidRPr="00E23E75">
        <w:rPr>
          <w:rFonts w:asciiTheme="minorHAnsi" w:hAnsiTheme="minorHAnsi" w:cstheme="minorHAnsi"/>
          <w:color w:val="000000"/>
          <w:sz w:val="22"/>
          <w:szCs w:val="22"/>
        </w:rPr>
        <w:t xml:space="preserve"> </w:t>
      </w:r>
      <w:r w:rsidR="004D1FB2" w:rsidRPr="00E23E75">
        <w:rPr>
          <w:rFonts w:asciiTheme="minorHAnsi" w:hAnsiTheme="minorHAnsi" w:cstheme="minorHAnsi"/>
          <w:color w:val="000000"/>
          <w:sz w:val="22"/>
          <w:szCs w:val="22"/>
        </w:rPr>
        <w:t xml:space="preserve">en application de l’article </w:t>
      </w:r>
      <w:r w:rsidR="00DA0CCE" w:rsidRPr="0006068D">
        <w:rPr>
          <w:rFonts w:asciiTheme="minorHAnsi" w:hAnsiTheme="minorHAnsi" w:cstheme="minorHAnsi"/>
          <w:color w:val="000000"/>
          <w:sz w:val="22"/>
          <w:szCs w:val="22"/>
        </w:rPr>
        <w:t>R.2152-1 du code de la commande publique</w:t>
      </w:r>
      <w:r w:rsidR="004D1FB2" w:rsidRPr="0006068D">
        <w:rPr>
          <w:rFonts w:asciiTheme="minorHAnsi" w:hAnsiTheme="minorHAnsi" w:cstheme="minorHAnsi"/>
          <w:color w:val="000000"/>
          <w:sz w:val="22"/>
          <w:szCs w:val="22"/>
        </w:rPr>
        <w:t>, rejett</w:t>
      </w:r>
      <w:r w:rsidR="00DA0CCE" w:rsidRPr="0006068D">
        <w:rPr>
          <w:rFonts w:asciiTheme="minorHAnsi" w:hAnsiTheme="minorHAnsi" w:cstheme="minorHAnsi"/>
          <w:color w:val="000000"/>
          <w:sz w:val="22"/>
          <w:szCs w:val="22"/>
        </w:rPr>
        <w:t xml:space="preserve">e </w:t>
      </w:r>
      <w:r w:rsidRPr="0006068D">
        <w:rPr>
          <w:rFonts w:asciiTheme="minorHAnsi" w:hAnsiTheme="minorHAnsi" w:cstheme="minorHAnsi"/>
          <w:color w:val="000000"/>
          <w:sz w:val="22"/>
          <w:szCs w:val="22"/>
        </w:rPr>
        <w:t xml:space="preserve">les offres </w:t>
      </w:r>
      <w:r w:rsidR="004D1FB2" w:rsidRPr="0006068D">
        <w:rPr>
          <w:rFonts w:asciiTheme="minorHAnsi" w:hAnsiTheme="minorHAnsi" w:cstheme="minorHAnsi"/>
          <w:color w:val="000000"/>
          <w:sz w:val="22"/>
          <w:szCs w:val="22"/>
        </w:rPr>
        <w:t xml:space="preserve">jugées irrégulières, inacceptables ou </w:t>
      </w:r>
      <w:r w:rsidRPr="0006068D">
        <w:rPr>
          <w:rFonts w:asciiTheme="minorHAnsi" w:hAnsiTheme="minorHAnsi" w:cstheme="minorHAnsi"/>
          <w:color w:val="000000"/>
          <w:sz w:val="22"/>
          <w:szCs w:val="22"/>
        </w:rPr>
        <w:t>inappropriées</w:t>
      </w:r>
      <w:r w:rsidR="00DA0CCE" w:rsidRPr="0006068D">
        <w:rPr>
          <w:rFonts w:asciiTheme="minorHAnsi" w:hAnsiTheme="minorHAnsi" w:cstheme="minorHAnsi"/>
          <w:color w:val="000000"/>
          <w:sz w:val="22"/>
          <w:szCs w:val="22"/>
        </w:rPr>
        <w:t>, le cas échéant après mise en œuvre de la procédure de régularisation prévue à l’article R.2152-2 du même code</w:t>
      </w:r>
      <w:r w:rsidR="00F40E21" w:rsidRPr="0006068D">
        <w:rPr>
          <w:rFonts w:asciiTheme="minorHAnsi" w:hAnsiTheme="minorHAnsi" w:cstheme="minorHAnsi"/>
          <w:color w:val="000000"/>
          <w:sz w:val="22"/>
          <w:szCs w:val="22"/>
        </w:rPr>
        <w:t>.</w:t>
      </w:r>
    </w:p>
    <w:p w14:paraId="2F01284F" w14:textId="674B5A2D" w:rsidR="00016E1A" w:rsidRPr="0006068D" w:rsidRDefault="00016E1A" w:rsidP="00510257">
      <w:pPr>
        <w:pStyle w:val="Titre2"/>
        <w:spacing w:before="120" w:after="120" w:line="240" w:lineRule="auto"/>
        <w:jc w:val="both"/>
        <w:rPr>
          <w:rFonts w:asciiTheme="minorHAnsi" w:hAnsiTheme="minorHAnsi" w:cstheme="minorHAnsi"/>
          <w:sz w:val="22"/>
          <w:szCs w:val="22"/>
          <w:u w:val="single"/>
        </w:rPr>
      </w:pPr>
      <w:bookmarkStart w:id="74" w:name="_Toc235713030"/>
      <w:r w:rsidRPr="00F61E7E">
        <w:rPr>
          <w:rFonts w:asciiTheme="minorHAnsi" w:hAnsiTheme="minorHAnsi" w:cstheme="minorHAnsi"/>
          <w:sz w:val="22"/>
          <w:szCs w:val="22"/>
          <w:u w:val="single"/>
        </w:rPr>
        <w:t>Compar</w:t>
      </w:r>
      <w:r w:rsidRPr="001414BF">
        <w:rPr>
          <w:rFonts w:asciiTheme="minorHAnsi" w:hAnsiTheme="minorHAnsi" w:cstheme="minorHAnsi"/>
          <w:sz w:val="22"/>
          <w:szCs w:val="22"/>
          <w:u w:val="single"/>
        </w:rPr>
        <w:t xml:space="preserve">aison des offres </w:t>
      </w:r>
      <w:r w:rsidRPr="0006068D">
        <w:rPr>
          <w:rFonts w:asciiTheme="minorHAnsi" w:hAnsiTheme="minorHAnsi" w:cstheme="minorHAnsi"/>
          <w:sz w:val="22"/>
          <w:szCs w:val="22"/>
          <w:u w:val="single"/>
        </w:rPr>
        <w:t>pour sélection de l’offre économiquement la plus avantageuse</w:t>
      </w:r>
      <w:bookmarkEnd w:id="74"/>
    </w:p>
    <w:p w14:paraId="7554DA69" w14:textId="77777777" w:rsidR="003531EA" w:rsidRPr="0006068D" w:rsidRDefault="003531EA" w:rsidP="003531EA">
      <w:pPr>
        <w:spacing w:line="240" w:lineRule="auto"/>
        <w:jc w:val="both"/>
        <w:rPr>
          <w:rFonts w:asciiTheme="minorHAnsi" w:hAnsiTheme="minorHAnsi" w:cstheme="minorHAnsi"/>
          <w:color w:val="000000"/>
          <w:sz w:val="22"/>
          <w:szCs w:val="22"/>
        </w:rPr>
      </w:pPr>
      <w:r w:rsidRPr="0006068D">
        <w:rPr>
          <w:rFonts w:asciiTheme="minorHAnsi" w:hAnsiTheme="minorHAnsi" w:cstheme="minorHAnsi"/>
          <w:color w:val="000000"/>
          <w:sz w:val="22"/>
          <w:szCs w:val="22"/>
        </w:rPr>
        <w:t>Le jugement des offres sera effectué séparément selon les critères suivants par l’attribution d'une note à concurrence du nombre de points maximum par critère figurant ci-après :</w:t>
      </w:r>
    </w:p>
    <w:p w14:paraId="534BEB33" w14:textId="77777777" w:rsidR="003531EA" w:rsidRPr="0006068D" w:rsidRDefault="003531EA" w:rsidP="003531EA">
      <w:pPr>
        <w:pStyle w:val="Titre2"/>
        <w:spacing w:before="120" w:after="120" w:line="240" w:lineRule="auto"/>
        <w:jc w:val="both"/>
        <w:rPr>
          <w:rFonts w:asciiTheme="minorHAnsi" w:hAnsiTheme="minorHAnsi" w:cstheme="minorHAnsi"/>
          <w:i/>
          <w:sz w:val="22"/>
          <w:szCs w:val="22"/>
        </w:rPr>
      </w:pPr>
      <w:bookmarkStart w:id="75" w:name="_Toc63783808"/>
      <w:bookmarkStart w:id="76" w:name="_Toc235713031"/>
      <w:r w:rsidRPr="0006068D">
        <w:rPr>
          <w:rFonts w:asciiTheme="minorHAnsi" w:hAnsiTheme="minorHAnsi" w:cstheme="minorHAnsi"/>
          <w:i/>
          <w:sz w:val="22"/>
          <w:szCs w:val="22"/>
        </w:rPr>
        <w:t>Critère 1 : prix des prestations</w:t>
      </w:r>
      <w:bookmarkEnd w:id="75"/>
      <w:bookmarkEnd w:id="76"/>
      <w:r w:rsidRPr="0006068D">
        <w:rPr>
          <w:rFonts w:asciiTheme="minorHAnsi" w:hAnsiTheme="minorHAnsi" w:cstheme="minorHAnsi"/>
          <w:i/>
          <w:sz w:val="22"/>
          <w:szCs w:val="22"/>
        </w:rPr>
        <w:t xml:space="preserve"> </w:t>
      </w:r>
    </w:p>
    <w:p w14:paraId="228AE383" w14:textId="76CD2C9D" w:rsidR="003531EA" w:rsidRPr="0006068D" w:rsidRDefault="003531EA" w:rsidP="003531EA">
      <w:pPr>
        <w:spacing w:before="120"/>
        <w:jc w:val="both"/>
        <w:rPr>
          <w:rFonts w:asciiTheme="minorHAnsi" w:hAnsiTheme="minorHAnsi" w:cstheme="minorHAnsi"/>
          <w:b/>
          <w:color w:val="000000"/>
          <w:sz w:val="22"/>
          <w:szCs w:val="22"/>
        </w:rPr>
      </w:pPr>
      <w:r w:rsidRPr="00E23E75">
        <w:rPr>
          <w:rFonts w:asciiTheme="minorHAnsi" w:hAnsiTheme="minorHAnsi" w:cstheme="minorHAnsi"/>
          <w:sz w:val="22"/>
          <w:szCs w:val="22"/>
        </w:rPr>
        <w:t xml:space="preserve">La </w:t>
      </w:r>
      <w:r w:rsidRPr="0006068D">
        <w:rPr>
          <w:rFonts w:asciiTheme="minorHAnsi" w:hAnsiTheme="minorHAnsi" w:cstheme="minorHAnsi"/>
          <w:b/>
          <w:sz w:val="22"/>
          <w:szCs w:val="22"/>
        </w:rPr>
        <w:t xml:space="preserve">notation financière (NF </w:t>
      </w:r>
      <w:r>
        <w:rPr>
          <w:rFonts w:asciiTheme="minorHAnsi" w:hAnsiTheme="minorHAnsi" w:cstheme="minorHAnsi"/>
          <w:b/>
          <w:sz w:val="22"/>
          <w:szCs w:val="22"/>
        </w:rPr>
        <w:t xml:space="preserve">sur </w:t>
      </w:r>
      <w:r w:rsidR="003C53C1">
        <w:rPr>
          <w:rFonts w:asciiTheme="minorHAnsi" w:hAnsiTheme="minorHAnsi" w:cstheme="minorHAnsi"/>
          <w:b/>
          <w:sz w:val="22"/>
          <w:szCs w:val="22"/>
        </w:rPr>
        <w:t>3</w:t>
      </w:r>
      <w:r w:rsidRPr="00F07B43">
        <w:rPr>
          <w:rFonts w:asciiTheme="minorHAnsi" w:hAnsiTheme="minorHAnsi" w:cstheme="minorHAnsi"/>
          <w:b/>
          <w:sz w:val="22"/>
          <w:szCs w:val="22"/>
        </w:rPr>
        <w:t>0 points maximum</w:t>
      </w:r>
      <w:r w:rsidRPr="0006068D">
        <w:rPr>
          <w:rFonts w:asciiTheme="minorHAnsi" w:hAnsiTheme="minorHAnsi" w:cstheme="minorHAnsi"/>
          <w:b/>
          <w:sz w:val="22"/>
          <w:szCs w:val="22"/>
        </w:rPr>
        <w:t>)</w:t>
      </w:r>
      <w:r w:rsidRPr="0006068D">
        <w:rPr>
          <w:rFonts w:asciiTheme="minorHAnsi" w:hAnsiTheme="minorHAnsi" w:cstheme="minorHAnsi"/>
          <w:sz w:val="22"/>
          <w:szCs w:val="22"/>
        </w:rPr>
        <w:t xml:space="preserve"> portera sur la comparaison des offres financières de l’ensemble des candidats </w:t>
      </w:r>
      <w:r>
        <w:rPr>
          <w:rFonts w:asciiTheme="minorHAnsi" w:hAnsiTheme="minorHAnsi" w:cstheme="minorHAnsi"/>
          <w:sz w:val="22"/>
          <w:szCs w:val="22"/>
        </w:rPr>
        <w:t>dont l’offre est régulière.</w:t>
      </w:r>
    </w:p>
    <w:p w14:paraId="508E234D" w14:textId="77777777" w:rsidR="00892D49" w:rsidRDefault="00892D49" w:rsidP="00892D49">
      <w:pPr>
        <w:pStyle w:val="Titre2"/>
        <w:spacing w:line="240" w:lineRule="auto"/>
        <w:jc w:val="both"/>
        <w:rPr>
          <w:rFonts w:asciiTheme="minorHAnsi" w:hAnsiTheme="minorHAnsi" w:cstheme="minorHAnsi"/>
          <w:i/>
          <w:sz w:val="22"/>
          <w:szCs w:val="22"/>
        </w:rPr>
      </w:pPr>
      <w:bookmarkStart w:id="77" w:name="_Toc63783809"/>
      <w:bookmarkStart w:id="78" w:name="_Toc235713032"/>
    </w:p>
    <w:p w14:paraId="6BBBF6DD" w14:textId="574F040A" w:rsidR="00892D49" w:rsidRDefault="00892D49" w:rsidP="00892D49">
      <w:pPr>
        <w:pStyle w:val="Titre2"/>
        <w:spacing w:line="240" w:lineRule="auto"/>
        <w:jc w:val="both"/>
        <w:rPr>
          <w:rFonts w:asciiTheme="minorHAnsi" w:hAnsiTheme="minorHAnsi" w:cstheme="minorHAnsi"/>
          <w:i/>
          <w:sz w:val="22"/>
          <w:szCs w:val="22"/>
        </w:rPr>
      </w:pPr>
    </w:p>
    <w:p w14:paraId="0D5AE00F" w14:textId="6DACD480" w:rsidR="00892D49" w:rsidRDefault="00892D49" w:rsidP="00892D49"/>
    <w:p w14:paraId="1A612B36" w14:textId="40316919" w:rsidR="00892D49" w:rsidRDefault="00892D49" w:rsidP="00892D49"/>
    <w:p w14:paraId="4299BB73" w14:textId="77777777" w:rsidR="00892D49" w:rsidRPr="00892D49" w:rsidRDefault="00892D49" w:rsidP="00892D49"/>
    <w:p w14:paraId="575F7EAB" w14:textId="77777777" w:rsidR="00892D49" w:rsidRDefault="00892D49" w:rsidP="00892D49">
      <w:pPr>
        <w:pStyle w:val="Titre2"/>
        <w:spacing w:line="240" w:lineRule="auto"/>
        <w:contextualSpacing/>
        <w:jc w:val="both"/>
        <w:rPr>
          <w:rFonts w:asciiTheme="minorHAnsi" w:hAnsiTheme="minorHAnsi" w:cstheme="minorHAnsi"/>
          <w:i/>
          <w:sz w:val="22"/>
          <w:szCs w:val="22"/>
        </w:rPr>
      </w:pPr>
    </w:p>
    <w:p w14:paraId="4546E637" w14:textId="7EE2A1A0" w:rsidR="003531EA" w:rsidRPr="0006068D" w:rsidRDefault="00892D49" w:rsidP="00892D49">
      <w:pPr>
        <w:pStyle w:val="Titre2"/>
        <w:spacing w:line="240" w:lineRule="auto"/>
        <w:contextualSpacing/>
        <w:jc w:val="both"/>
        <w:rPr>
          <w:rFonts w:asciiTheme="minorHAnsi" w:hAnsiTheme="minorHAnsi" w:cstheme="minorHAnsi"/>
          <w:i/>
          <w:sz w:val="22"/>
          <w:szCs w:val="22"/>
        </w:rPr>
      </w:pPr>
      <w:r>
        <w:rPr>
          <w:rFonts w:asciiTheme="minorHAnsi" w:hAnsiTheme="minorHAnsi" w:cstheme="minorHAnsi"/>
          <w:i/>
          <w:sz w:val="22"/>
          <w:szCs w:val="22"/>
        </w:rPr>
        <w:t>C</w:t>
      </w:r>
      <w:r w:rsidR="003531EA" w:rsidRPr="0006068D">
        <w:rPr>
          <w:rFonts w:asciiTheme="minorHAnsi" w:hAnsiTheme="minorHAnsi" w:cstheme="minorHAnsi"/>
          <w:i/>
          <w:sz w:val="22"/>
          <w:szCs w:val="22"/>
        </w:rPr>
        <w:t>ritère 2 : Qualité technique</w:t>
      </w:r>
      <w:bookmarkEnd w:id="77"/>
      <w:bookmarkEnd w:id="78"/>
    </w:p>
    <w:tbl>
      <w:tblPr>
        <w:tblStyle w:val="Grilledutableau"/>
        <w:tblW w:w="10407" w:type="dxa"/>
        <w:tblInd w:w="-431" w:type="dxa"/>
        <w:tblLook w:val="04A0" w:firstRow="1" w:lastRow="0" w:firstColumn="1" w:lastColumn="0" w:noHBand="0" w:noVBand="1"/>
      </w:tblPr>
      <w:tblGrid>
        <w:gridCol w:w="7089"/>
        <w:gridCol w:w="1701"/>
        <w:gridCol w:w="1617"/>
      </w:tblGrid>
      <w:tr w:rsidR="003531EA" w:rsidRPr="0006068D" w14:paraId="032ADB0F" w14:textId="77777777" w:rsidTr="003531EA">
        <w:trPr>
          <w:trHeight w:val="605"/>
        </w:trPr>
        <w:tc>
          <w:tcPr>
            <w:tcW w:w="7089" w:type="dxa"/>
            <w:shd w:val="clear" w:color="auto" w:fill="D9D9D9" w:themeFill="background1" w:themeFillShade="D9"/>
          </w:tcPr>
          <w:p w14:paraId="6E31795F" w14:textId="77777777" w:rsidR="003531EA" w:rsidRPr="0006068D" w:rsidRDefault="003531EA" w:rsidP="00B55A63">
            <w:pPr>
              <w:jc w:val="both"/>
              <w:rPr>
                <w:rFonts w:asciiTheme="minorHAnsi" w:hAnsiTheme="minorHAnsi" w:cstheme="minorHAnsi"/>
                <w:b/>
                <w:sz w:val="22"/>
                <w:szCs w:val="22"/>
              </w:rPr>
            </w:pPr>
            <w:r w:rsidRPr="0006068D">
              <w:rPr>
                <w:rFonts w:asciiTheme="minorHAnsi" w:hAnsiTheme="minorHAnsi" w:cstheme="minorHAnsi"/>
                <w:b/>
                <w:sz w:val="22"/>
                <w:szCs w:val="22"/>
              </w:rPr>
              <w:t>Sous-critères permettant d’apprécier la qualité technique</w:t>
            </w:r>
          </w:p>
        </w:tc>
        <w:tc>
          <w:tcPr>
            <w:tcW w:w="1701" w:type="dxa"/>
            <w:shd w:val="clear" w:color="auto" w:fill="D9D9D9" w:themeFill="background1" w:themeFillShade="D9"/>
          </w:tcPr>
          <w:p w14:paraId="7B0A1A09" w14:textId="77777777" w:rsidR="003531EA" w:rsidRPr="0006068D" w:rsidRDefault="003531EA" w:rsidP="00B55A63">
            <w:pPr>
              <w:jc w:val="center"/>
              <w:rPr>
                <w:rFonts w:asciiTheme="minorHAnsi" w:hAnsiTheme="minorHAnsi" w:cstheme="minorHAnsi"/>
                <w:b/>
                <w:sz w:val="22"/>
                <w:szCs w:val="22"/>
              </w:rPr>
            </w:pPr>
            <w:r>
              <w:rPr>
                <w:rFonts w:asciiTheme="minorHAnsi" w:hAnsiTheme="minorHAnsi" w:cstheme="minorHAnsi"/>
                <w:b/>
                <w:sz w:val="22"/>
                <w:szCs w:val="22"/>
              </w:rPr>
              <w:t>Barème de points maximum</w:t>
            </w:r>
          </w:p>
        </w:tc>
        <w:tc>
          <w:tcPr>
            <w:tcW w:w="1617" w:type="dxa"/>
            <w:shd w:val="clear" w:color="auto" w:fill="D9D9D9" w:themeFill="background1" w:themeFillShade="D9"/>
          </w:tcPr>
          <w:p w14:paraId="4D95B418" w14:textId="77777777" w:rsidR="003531EA" w:rsidRPr="0006068D" w:rsidRDefault="003531EA" w:rsidP="00B55A63">
            <w:pPr>
              <w:jc w:val="center"/>
              <w:rPr>
                <w:rFonts w:asciiTheme="minorHAnsi" w:hAnsiTheme="minorHAnsi" w:cstheme="minorHAnsi"/>
                <w:b/>
                <w:sz w:val="22"/>
                <w:szCs w:val="22"/>
              </w:rPr>
            </w:pPr>
            <w:r>
              <w:rPr>
                <w:rFonts w:asciiTheme="minorHAnsi" w:hAnsiTheme="minorHAnsi" w:cstheme="minorHAnsi"/>
                <w:b/>
                <w:sz w:val="22"/>
                <w:szCs w:val="22"/>
              </w:rPr>
              <w:t>%</w:t>
            </w:r>
            <w:r w:rsidRPr="0006068D">
              <w:rPr>
                <w:rFonts w:asciiTheme="minorHAnsi" w:hAnsiTheme="minorHAnsi" w:cstheme="minorHAnsi"/>
                <w:b/>
                <w:sz w:val="22"/>
                <w:szCs w:val="22"/>
              </w:rPr>
              <w:t xml:space="preserve"> de points maximum</w:t>
            </w:r>
          </w:p>
        </w:tc>
      </w:tr>
      <w:tr w:rsidR="003531EA" w:rsidRPr="0006068D" w14:paraId="7395966E" w14:textId="77777777" w:rsidTr="003531EA">
        <w:trPr>
          <w:trHeight w:val="5756"/>
        </w:trPr>
        <w:tc>
          <w:tcPr>
            <w:tcW w:w="7089" w:type="dxa"/>
          </w:tcPr>
          <w:p w14:paraId="1E2275DD" w14:textId="77777777" w:rsidR="003531EA" w:rsidRDefault="003531EA" w:rsidP="00B55A63">
            <w:pPr>
              <w:jc w:val="both"/>
              <w:rPr>
                <w:rFonts w:asciiTheme="minorHAnsi" w:hAnsiTheme="minorHAnsi" w:cstheme="minorHAnsi"/>
                <w:b/>
                <w:sz w:val="22"/>
                <w:szCs w:val="22"/>
              </w:rPr>
            </w:pPr>
            <w:r>
              <w:rPr>
                <w:rFonts w:asciiTheme="minorHAnsi" w:hAnsiTheme="minorHAnsi" w:cstheme="minorHAnsi"/>
                <w:b/>
                <w:sz w:val="22"/>
                <w:szCs w:val="22"/>
              </w:rPr>
              <w:t>S</w:t>
            </w:r>
            <w:r w:rsidRPr="00AC6A64">
              <w:rPr>
                <w:rFonts w:asciiTheme="minorHAnsi" w:hAnsiTheme="minorHAnsi" w:cstheme="minorHAnsi"/>
                <w:b/>
                <w:sz w:val="22"/>
                <w:szCs w:val="22"/>
              </w:rPr>
              <w:t xml:space="preserve">ous-critère 1 : </w:t>
            </w:r>
          </w:p>
          <w:p w14:paraId="2B106798" w14:textId="77777777" w:rsidR="003531EA" w:rsidRPr="00CC7918" w:rsidRDefault="003531EA" w:rsidP="00B55A63">
            <w:pPr>
              <w:jc w:val="both"/>
              <w:rPr>
                <w:rFonts w:asciiTheme="minorHAnsi" w:hAnsiTheme="minorHAnsi" w:cstheme="minorHAnsi"/>
                <w:b/>
                <w:bCs/>
                <w:sz w:val="22"/>
                <w:szCs w:val="22"/>
              </w:rPr>
            </w:pPr>
            <w:r w:rsidRPr="00CC7918">
              <w:rPr>
                <w:rFonts w:asciiTheme="minorHAnsi" w:hAnsiTheme="minorHAnsi" w:cstheme="minorHAnsi"/>
                <w:b/>
                <w:bCs/>
                <w:sz w:val="22"/>
                <w:szCs w:val="22"/>
              </w:rPr>
              <w:t>1. Organisation opérationnelle et réactivité du prestataire</w:t>
            </w:r>
          </w:p>
          <w:p w14:paraId="03302012" w14:textId="43389B21" w:rsidR="004C33A8" w:rsidRDefault="003531EA" w:rsidP="00D562D8">
            <w:pPr>
              <w:pStyle w:val="Paragraphedeliste"/>
              <w:numPr>
                <w:ilvl w:val="0"/>
                <w:numId w:val="18"/>
              </w:numPr>
              <w:jc w:val="both"/>
              <w:rPr>
                <w:rFonts w:asciiTheme="minorHAnsi" w:hAnsiTheme="minorHAnsi" w:cstheme="minorHAnsi"/>
                <w:sz w:val="22"/>
                <w:szCs w:val="22"/>
              </w:rPr>
            </w:pPr>
            <w:r w:rsidRPr="004C33A8">
              <w:rPr>
                <w:rFonts w:asciiTheme="minorHAnsi" w:hAnsiTheme="minorHAnsi" w:cstheme="minorHAnsi"/>
                <w:sz w:val="22"/>
                <w:szCs w:val="22"/>
              </w:rPr>
              <w:t xml:space="preserve">Modalités de mobilisation des salles et services de restauration après </w:t>
            </w:r>
            <w:r w:rsidR="00D1262B">
              <w:rPr>
                <w:rFonts w:asciiTheme="minorHAnsi" w:hAnsiTheme="minorHAnsi" w:cstheme="minorHAnsi"/>
                <w:sz w:val="22"/>
                <w:szCs w:val="22"/>
              </w:rPr>
              <w:t>notification de contrat</w:t>
            </w:r>
          </w:p>
          <w:p w14:paraId="6516C8C2" w14:textId="77777777" w:rsidR="004C33A8" w:rsidRDefault="003531EA" w:rsidP="00D562D8">
            <w:pPr>
              <w:pStyle w:val="Paragraphedeliste"/>
              <w:numPr>
                <w:ilvl w:val="0"/>
                <w:numId w:val="18"/>
              </w:numPr>
              <w:jc w:val="both"/>
              <w:rPr>
                <w:rFonts w:asciiTheme="minorHAnsi" w:hAnsiTheme="minorHAnsi" w:cstheme="minorHAnsi"/>
                <w:sz w:val="22"/>
                <w:szCs w:val="22"/>
              </w:rPr>
            </w:pPr>
            <w:r w:rsidRPr="004C33A8">
              <w:rPr>
                <w:rFonts w:asciiTheme="minorHAnsi" w:hAnsiTheme="minorHAnsi" w:cstheme="minorHAnsi"/>
                <w:sz w:val="22"/>
                <w:szCs w:val="22"/>
              </w:rPr>
              <w:t>Dispositif de coordination avec l’équipe projet (point focal identifié)</w:t>
            </w:r>
          </w:p>
          <w:p w14:paraId="030263BB" w14:textId="010E9F9A" w:rsidR="003531EA" w:rsidRPr="004C33A8" w:rsidRDefault="003531EA" w:rsidP="00D562D8">
            <w:pPr>
              <w:pStyle w:val="Paragraphedeliste"/>
              <w:numPr>
                <w:ilvl w:val="0"/>
                <w:numId w:val="18"/>
              </w:numPr>
              <w:jc w:val="both"/>
              <w:rPr>
                <w:rFonts w:asciiTheme="minorHAnsi" w:hAnsiTheme="minorHAnsi" w:cstheme="minorHAnsi"/>
                <w:sz w:val="22"/>
                <w:szCs w:val="22"/>
              </w:rPr>
            </w:pPr>
            <w:r w:rsidRPr="004C33A8">
              <w:rPr>
                <w:rFonts w:asciiTheme="minorHAnsi" w:hAnsiTheme="minorHAnsi" w:cstheme="minorHAnsi"/>
                <w:sz w:val="22"/>
                <w:szCs w:val="22"/>
              </w:rPr>
              <w:t xml:space="preserve">Equipe mise à disposition pour le marché </w:t>
            </w:r>
          </w:p>
          <w:p w14:paraId="41C5548A" w14:textId="77777777" w:rsidR="003531EA" w:rsidRDefault="003531EA" w:rsidP="003531EA">
            <w:pPr>
              <w:jc w:val="both"/>
              <w:rPr>
                <w:rFonts w:asciiTheme="minorHAnsi" w:hAnsiTheme="minorHAnsi" w:cstheme="minorHAnsi"/>
                <w:b/>
                <w:sz w:val="22"/>
                <w:szCs w:val="22"/>
              </w:rPr>
            </w:pPr>
          </w:p>
          <w:p w14:paraId="3396B76F" w14:textId="77777777" w:rsidR="003531EA" w:rsidRDefault="003531EA" w:rsidP="003531EA">
            <w:pPr>
              <w:jc w:val="both"/>
              <w:rPr>
                <w:rFonts w:asciiTheme="minorHAnsi" w:hAnsiTheme="minorHAnsi" w:cstheme="minorHAnsi"/>
                <w:b/>
                <w:sz w:val="22"/>
                <w:szCs w:val="22"/>
              </w:rPr>
            </w:pPr>
            <w:r w:rsidRPr="00AC6A64">
              <w:rPr>
                <w:rFonts w:asciiTheme="minorHAnsi" w:hAnsiTheme="minorHAnsi" w:cstheme="minorHAnsi"/>
                <w:b/>
                <w:sz w:val="22"/>
                <w:szCs w:val="22"/>
              </w:rPr>
              <w:t xml:space="preserve">Sous-critère 2 : </w:t>
            </w:r>
          </w:p>
          <w:p w14:paraId="3807EC26" w14:textId="621584BB" w:rsidR="003531EA" w:rsidRPr="00CC7918" w:rsidRDefault="003531EA" w:rsidP="003531EA">
            <w:pPr>
              <w:jc w:val="both"/>
              <w:rPr>
                <w:rFonts w:asciiTheme="minorHAnsi" w:hAnsiTheme="minorHAnsi" w:cstheme="minorHAnsi"/>
                <w:b/>
                <w:sz w:val="22"/>
                <w:szCs w:val="22"/>
              </w:rPr>
            </w:pPr>
            <w:r>
              <w:rPr>
                <w:rFonts w:asciiTheme="minorHAnsi" w:hAnsiTheme="minorHAnsi" w:cstheme="minorHAnsi"/>
                <w:b/>
                <w:sz w:val="22"/>
                <w:szCs w:val="22"/>
              </w:rPr>
              <w:t>1</w:t>
            </w:r>
            <w:r w:rsidRPr="00CC7918">
              <w:rPr>
                <w:rFonts w:asciiTheme="minorHAnsi" w:hAnsiTheme="minorHAnsi" w:cstheme="minorHAnsi"/>
                <w:b/>
                <w:sz w:val="22"/>
                <w:szCs w:val="22"/>
              </w:rPr>
              <w:t>. Continuité, fiabilité et sécurité des prestations</w:t>
            </w:r>
          </w:p>
          <w:p w14:paraId="22FB4AF1" w14:textId="77777777" w:rsidR="003531EA" w:rsidRPr="003531EA" w:rsidRDefault="003531EA" w:rsidP="00D562D8">
            <w:pPr>
              <w:numPr>
                <w:ilvl w:val="0"/>
                <w:numId w:val="15"/>
              </w:numPr>
              <w:jc w:val="both"/>
              <w:rPr>
                <w:rFonts w:asciiTheme="minorHAnsi" w:hAnsiTheme="minorHAnsi" w:cstheme="minorHAnsi"/>
                <w:sz w:val="22"/>
                <w:szCs w:val="22"/>
              </w:rPr>
            </w:pPr>
            <w:r w:rsidRPr="003531EA">
              <w:rPr>
                <w:rFonts w:asciiTheme="minorHAnsi" w:hAnsiTheme="minorHAnsi" w:cstheme="minorHAnsi"/>
                <w:sz w:val="22"/>
                <w:szCs w:val="22"/>
              </w:rPr>
              <w:t>Solutions de secours en cas de coupure d’électricité ou d’Internet</w:t>
            </w:r>
          </w:p>
          <w:p w14:paraId="1D76D0ED" w14:textId="77777777" w:rsidR="003531EA" w:rsidRPr="003531EA" w:rsidRDefault="003531EA" w:rsidP="00D562D8">
            <w:pPr>
              <w:numPr>
                <w:ilvl w:val="0"/>
                <w:numId w:val="15"/>
              </w:numPr>
              <w:jc w:val="both"/>
              <w:rPr>
                <w:rFonts w:asciiTheme="minorHAnsi" w:hAnsiTheme="minorHAnsi" w:cstheme="minorHAnsi"/>
                <w:sz w:val="22"/>
                <w:szCs w:val="22"/>
              </w:rPr>
            </w:pPr>
            <w:r w:rsidRPr="003531EA">
              <w:rPr>
                <w:rFonts w:asciiTheme="minorHAnsi" w:hAnsiTheme="minorHAnsi" w:cstheme="minorHAnsi"/>
                <w:sz w:val="22"/>
                <w:szCs w:val="22"/>
              </w:rPr>
              <w:t>Équipements de repli (sonorisation, vidéoprojecteur, Wi-Fi)</w:t>
            </w:r>
          </w:p>
          <w:p w14:paraId="7239D19C" w14:textId="77777777" w:rsidR="003531EA" w:rsidRPr="003531EA" w:rsidRDefault="003531EA" w:rsidP="00D562D8">
            <w:pPr>
              <w:numPr>
                <w:ilvl w:val="0"/>
                <w:numId w:val="15"/>
              </w:numPr>
              <w:jc w:val="both"/>
              <w:rPr>
                <w:rFonts w:asciiTheme="minorHAnsi" w:hAnsiTheme="minorHAnsi" w:cstheme="minorHAnsi"/>
                <w:sz w:val="22"/>
                <w:szCs w:val="22"/>
              </w:rPr>
            </w:pPr>
            <w:r w:rsidRPr="003531EA">
              <w:rPr>
                <w:rFonts w:asciiTheme="minorHAnsi" w:hAnsiTheme="minorHAnsi" w:cstheme="minorHAnsi"/>
                <w:sz w:val="22"/>
                <w:szCs w:val="22"/>
              </w:rPr>
              <w:t>Mesures garantissant la continuité du service pendant toute la durée des activités</w:t>
            </w:r>
          </w:p>
          <w:p w14:paraId="2C1233A4" w14:textId="53E27775" w:rsidR="003531EA" w:rsidRPr="003531EA" w:rsidRDefault="003531EA" w:rsidP="00D562D8">
            <w:pPr>
              <w:numPr>
                <w:ilvl w:val="0"/>
                <w:numId w:val="15"/>
              </w:numPr>
              <w:jc w:val="both"/>
              <w:rPr>
                <w:rFonts w:asciiTheme="minorHAnsi" w:hAnsiTheme="minorHAnsi" w:cstheme="minorHAnsi"/>
                <w:sz w:val="22"/>
                <w:szCs w:val="22"/>
              </w:rPr>
            </w:pPr>
            <w:r w:rsidRPr="003531EA">
              <w:rPr>
                <w:rFonts w:asciiTheme="minorHAnsi" w:hAnsiTheme="minorHAnsi" w:cstheme="minorHAnsi"/>
                <w:sz w:val="22"/>
                <w:szCs w:val="22"/>
              </w:rPr>
              <w:t>Capacité techniques des salles (nombres, fiche techniques)</w:t>
            </w:r>
          </w:p>
          <w:p w14:paraId="5153F4A4" w14:textId="77777777" w:rsidR="003531EA" w:rsidRPr="003531EA" w:rsidRDefault="003531EA" w:rsidP="003531EA">
            <w:pPr>
              <w:jc w:val="both"/>
              <w:rPr>
                <w:rFonts w:asciiTheme="minorHAnsi" w:hAnsiTheme="minorHAnsi" w:cstheme="minorHAnsi"/>
                <w:sz w:val="22"/>
                <w:szCs w:val="22"/>
              </w:rPr>
            </w:pPr>
            <w:r w:rsidRPr="003531EA">
              <w:rPr>
                <w:rFonts w:asciiTheme="minorHAnsi" w:hAnsiTheme="minorHAnsi" w:cstheme="minorHAnsi"/>
                <w:sz w:val="22"/>
                <w:szCs w:val="22"/>
              </w:rPr>
              <w:t>EQUIPEMENTS DE SALLE</w:t>
            </w:r>
          </w:p>
          <w:p w14:paraId="5DC944BC" w14:textId="26EECF0E" w:rsidR="003531EA" w:rsidRDefault="003531EA" w:rsidP="00D562D8">
            <w:pPr>
              <w:pStyle w:val="Paragraphedeliste"/>
              <w:numPr>
                <w:ilvl w:val="0"/>
                <w:numId w:val="9"/>
              </w:numPr>
              <w:jc w:val="both"/>
              <w:rPr>
                <w:rFonts w:asciiTheme="minorHAnsi" w:hAnsiTheme="minorHAnsi" w:cstheme="minorHAnsi"/>
                <w:b/>
                <w:sz w:val="22"/>
                <w:szCs w:val="22"/>
              </w:rPr>
            </w:pPr>
            <w:r w:rsidRPr="003531EA">
              <w:rPr>
                <w:rFonts w:asciiTheme="minorHAnsi" w:hAnsiTheme="minorHAnsi" w:cstheme="minorHAnsi"/>
                <w:sz w:val="22"/>
                <w:szCs w:val="22"/>
              </w:rPr>
              <w:t>Équipeme</w:t>
            </w:r>
            <w:r w:rsidR="004C33A8">
              <w:rPr>
                <w:rFonts w:asciiTheme="minorHAnsi" w:hAnsiTheme="minorHAnsi" w:cstheme="minorHAnsi"/>
                <w:sz w:val="22"/>
                <w:szCs w:val="22"/>
              </w:rPr>
              <w:t>nts audiovisuel</w:t>
            </w:r>
            <w:r w:rsidRPr="003531EA">
              <w:rPr>
                <w:rFonts w:asciiTheme="minorHAnsi" w:hAnsiTheme="minorHAnsi" w:cstheme="minorHAnsi"/>
                <w:sz w:val="22"/>
                <w:szCs w:val="22"/>
              </w:rPr>
              <w:t xml:space="preserve"> (Vidéoprojecteur</w:t>
            </w:r>
            <w:r>
              <w:rPr>
                <w:rFonts w:asciiTheme="minorHAnsi" w:hAnsiTheme="minorHAnsi" w:cstheme="minorHAnsi"/>
                <w:b/>
                <w:sz w:val="22"/>
                <w:szCs w:val="22"/>
              </w:rPr>
              <w:t>)</w:t>
            </w:r>
          </w:p>
          <w:p w14:paraId="654BA7FB" w14:textId="77777777" w:rsidR="003531EA" w:rsidRDefault="003531EA" w:rsidP="003531EA">
            <w:pPr>
              <w:jc w:val="both"/>
              <w:rPr>
                <w:rFonts w:asciiTheme="minorHAnsi" w:hAnsiTheme="minorHAnsi" w:cstheme="minorHAnsi"/>
                <w:b/>
                <w:sz w:val="22"/>
                <w:szCs w:val="22"/>
              </w:rPr>
            </w:pPr>
          </w:p>
          <w:p w14:paraId="1CADCCEA" w14:textId="5931C47C" w:rsidR="003531EA" w:rsidRPr="0069782E" w:rsidRDefault="003531EA" w:rsidP="003531EA">
            <w:pPr>
              <w:jc w:val="both"/>
              <w:rPr>
                <w:rFonts w:asciiTheme="minorHAnsi" w:hAnsiTheme="minorHAnsi" w:cstheme="minorHAnsi"/>
                <w:b/>
                <w:sz w:val="22"/>
                <w:szCs w:val="22"/>
              </w:rPr>
            </w:pPr>
            <w:r w:rsidRPr="00F6181A">
              <w:rPr>
                <w:rFonts w:asciiTheme="minorHAnsi" w:hAnsiTheme="minorHAnsi" w:cstheme="minorHAnsi"/>
                <w:b/>
                <w:sz w:val="22"/>
                <w:szCs w:val="22"/>
              </w:rPr>
              <w:t xml:space="preserve">Sous-critère </w:t>
            </w:r>
            <w:r>
              <w:rPr>
                <w:rFonts w:asciiTheme="minorHAnsi" w:hAnsiTheme="minorHAnsi" w:cstheme="minorHAnsi"/>
                <w:b/>
                <w:sz w:val="22"/>
                <w:szCs w:val="22"/>
              </w:rPr>
              <w:t>3</w:t>
            </w:r>
            <w:r w:rsidRPr="00F6181A">
              <w:rPr>
                <w:rFonts w:asciiTheme="minorHAnsi" w:hAnsiTheme="minorHAnsi" w:cstheme="minorHAnsi"/>
                <w:b/>
                <w:sz w:val="22"/>
                <w:szCs w:val="22"/>
              </w:rPr>
              <w:t xml:space="preserve"> : </w:t>
            </w:r>
            <w:r w:rsidRPr="0069782E">
              <w:rPr>
                <w:rFonts w:asciiTheme="minorHAnsi" w:hAnsiTheme="minorHAnsi" w:cstheme="minorHAnsi"/>
                <w:b/>
                <w:sz w:val="22"/>
                <w:szCs w:val="22"/>
              </w:rPr>
              <w:t xml:space="preserve"> Qualité et flexibilité de l’offre de </w:t>
            </w:r>
            <w:r w:rsidRPr="004C33A8">
              <w:rPr>
                <w:rFonts w:asciiTheme="minorHAnsi" w:hAnsiTheme="minorHAnsi" w:cstheme="minorHAnsi"/>
                <w:b/>
                <w:sz w:val="22"/>
                <w:szCs w:val="22"/>
              </w:rPr>
              <w:t>restauration</w:t>
            </w:r>
          </w:p>
          <w:p w14:paraId="529AE667" w14:textId="77777777" w:rsidR="003531EA" w:rsidRPr="003531EA" w:rsidRDefault="003531EA" w:rsidP="00D562D8">
            <w:pPr>
              <w:pStyle w:val="Paragraphedeliste"/>
              <w:numPr>
                <w:ilvl w:val="0"/>
                <w:numId w:val="9"/>
              </w:numPr>
              <w:jc w:val="both"/>
              <w:rPr>
                <w:rFonts w:asciiTheme="minorHAnsi" w:hAnsiTheme="minorHAnsi" w:cstheme="minorHAnsi"/>
                <w:sz w:val="22"/>
                <w:szCs w:val="22"/>
              </w:rPr>
            </w:pPr>
            <w:r w:rsidRPr="003531EA">
              <w:rPr>
                <w:rFonts w:asciiTheme="minorHAnsi" w:hAnsiTheme="minorHAnsi" w:cstheme="minorHAnsi"/>
                <w:sz w:val="22"/>
                <w:szCs w:val="22"/>
              </w:rPr>
              <w:t>Conformité des menus aux exigences du cahier des charges</w:t>
            </w:r>
          </w:p>
          <w:p w14:paraId="1B85DC81" w14:textId="77777777" w:rsidR="003531EA" w:rsidRPr="003531EA" w:rsidRDefault="003531EA" w:rsidP="00D562D8">
            <w:pPr>
              <w:pStyle w:val="Paragraphedeliste"/>
              <w:numPr>
                <w:ilvl w:val="0"/>
                <w:numId w:val="9"/>
              </w:numPr>
              <w:jc w:val="both"/>
              <w:rPr>
                <w:rFonts w:asciiTheme="minorHAnsi" w:hAnsiTheme="minorHAnsi" w:cstheme="minorHAnsi"/>
                <w:sz w:val="22"/>
                <w:szCs w:val="22"/>
              </w:rPr>
            </w:pPr>
            <w:r w:rsidRPr="003531EA">
              <w:rPr>
                <w:rFonts w:asciiTheme="minorHAnsi" w:hAnsiTheme="minorHAnsi" w:cstheme="minorHAnsi"/>
                <w:sz w:val="22"/>
                <w:szCs w:val="22"/>
              </w:rPr>
              <w:t>Capacité d’adaptation (régimes spécifiques, contraintes logistiques ou budgétaires)</w:t>
            </w:r>
          </w:p>
          <w:p w14:paraId="7031D24D" w14:textId="77777777" w:rsidR="003531EA" w:rsidRDefault="003531EA" w:rsidP="00D562D8">
            <w:pPr>
              <w:pStyle w:val="Paragraphedeliste"/>
              <w:numPr>
                <w:ilvl w:val="0"/>
                <w:numId w:val="9"/>
              </w:numPr>
              <w:jc w:val="both"/>
              <w:rPr>
                <w:rFonts w:asciiTheme="minorHAnsi" w:hAnsiTheme="minorHAnsi" w:cstheme="minorHAnsi"/>
                <w:sz w:val="22"/>
                <w:szCs w:val="22"/>
              </w:rPr>
            </w:pPr>
            <w:r w:rsidRPr="003531EA">
              <w:rPr>
                <w:rFonts w:asciiTheme="minorHAnsi" w:hAnsiTheme="minorHAnsi" w:cstheme="minorHAnsi"/>
                <w:sz w:val="22"/>
                <w:szCs w:val="22"/>
              </w:rPr>
              <w:t>Organisation du service (hygiène, gestion des pauses et du déjeuner)</w:t>
            </w:r>
          </w:p>
          <w:p w14:paraId="270B0F92" w14:textId="77777777" w:rsidR="003531EA" w:rsidRDefault="003531EA" w:rsidP="003531EA">
            <w:pPr>
              <w:jc w:val="both"/>
              <w:rPr>
                <w:rFonts w:asciiTheme="minorHAnsi" w:hAnsiTheme="minorHAnsi" w:cstheme="minorHAnsi"/>
                <w:b/>
                <w:sz w:val="22"/>
                <w:szCs w:val="22"/>
              </w:rPr>
            </w:pPr>
          </w:p>
          <w:p w14:paraId="1FD529AE" w14:textId="3573054B" w:rsidR="003531EA" w:rsidRPr="003531EA" w:rsidRDefault="003531EA" w:rsidP="003531EA">
            <w:pPr>
              <w:jc w:val="both"/>
              <w:rPr>
                <w:rFonts w:asciiTheme="minorHAnsi" w:hAnsiTheme="minorHAnsi" w:cstheme="minorHAnsi"/>
                <w:sz w:val="22"/>
                <w:szCs w:val="22"/>
              </w:rPr>
            </w:pPr>
            <w:r w:rsidRPr="003531EA">
              <w:rPr>
                <w:rFonts w:asciiTheme="minorHAnsi" w:hAnsiTheme="minorHAnsi" w:cstheme="minorHAnsi"/>
                <w:b/>
                <w:sz w:val="22"/>
                <w:szCs w:val="22"/>
              </w:rPr>
              <w:t xml:space="preserve">Sous-critère </w:t>
            </w:r>
            <w:r w:rsidR="004C33A8">
              <w:rPr>
                <w:rFonts w:asciiTheme="minorHAnsi" w:hAnsiTheme="minorHAnsi" w:cstheme="minorHAnsi"/>
                <w:b/>
                <w:sz w:val="22"/>
                <w:szCs w:val="22"/>
              </w:rPr>
              <w:t>4</w:t>
            </w:r>
            <w:r w:rsidRPr="003531EA">
              <w:rPr>
                <w:rFonts w:asciiTheme="minorHAnsi" w:hAnsiTheme="minorHAnsi" w:cstheme="minorHAnsi"/>
                <w:b/>
                <w:sz w:val="22"/>
                <w:szCs w:val="22"/>
              </w:rPr>
              <w:t> : Disponibilité et réactivité</w:t>
            </w:r>
            <w:r w:rsidRPr="003531EA">
              <w:rPr>
                <w:rFonts w:asciiTheme="minorHAnsi" w:hAnsiTheme="minorHAnsi" w:cstheme="minorHAnsi"/>
                <w:b/>
                <w:sz w:val="22"/>
                <w:szCs w:val="22"/>
              </w:rPr>
              <w:tab/>
            </w:r>
            <w:r w:rsidRPr="003531EA">
              <w:rPr>
                <w:rFonts w:asciiTheme="minorHAnsi" w:hAnsiTheme="minorHAnsi" w:cstheme="minorHAnsi"/>
                <w:b/>
                <w:sz w:val="22"/>
                <w:szCs w:val="22"/>
              </w:rPr>
              <w:tab/>
            </w:r>
          </w:p>
          <w:p w14:paraId="4FACB5A7" w14:textId="77777777" w:rsidR="003531EA" w:rsidRPr="004C33A8" w:rsidRDefault="003531EA" w:rsidP="00D562D8">
            <w:pPr>
              <w:pStyle w:val="Paragraphedeliste"/>
              <w:numPr>
                <w:ilvl w:val="0"/>
                <w:numId w:val="9"/>
              </w:numPr>
              <w:jc w:val="both"/>
              <w:rPr>
                <w:rFonts w:asciiTheme="minorHAnsi" w:hAnsiTheme="minorHAnsi" w:cstheme="minorHAnsi"/>
                <w:sz w:val="22"/>
                <w:szCs w:val="22"/>
              </w:rPr>
            </w:pPr>
            <w:r w:rsidRPr="004C33A8">
              <w:rPr>
                <w:rFonts w:asciiTheme="minorHAnsi" w:hAnsiTheme="minorHAnsi" w:cstheme="minorHAnsi"/>
                <w:sz w:val="22"/>
                <w:szCs w:val="22"/>
              </w:rPr>
              <w:t>Délais de réservation (urgences, court terme)</w:t>
            </w:r>
          </w:p>
          <w:p w14:paraId="2FC19F69" w14:textId="77777777" w:rsidR="003531EA" w:rsidRPr="004C33A8" w:rsidRDefault="003531EA" w:rsidP="00D562D8">
            <w:pPr>
              <w:pStyle w:val="Paragraphedeliste"/>
              <w:numPr>
                <w:ilvl w:val="0"/>
                <w:numId w:val="9"/>
              </w:numPr>
              <w:jc w:val="both"/>
              <w:rPr>
                <w:rFonts w:asciiTheme="minorHAnsi" w:hAnsiTheme="minorHAnsi" w:cstheme="minorHAnsi"/>
                <w:sz w:val="22"/>
                <w:szCs w:val="22"/>
              </w:rPr>
            </w:pPr>
            <w:r w:rsidRPr="004C33A8">
              <w:rPr>
                <w:rFonts w:asciiTheme="minorHAnsi" w:hAnsiTheme="minorHAnsi" w:cstheme="minorHAnsi"/>
                <w:sz w:val="22"/>
                <w:szCs w:val="22"/>
              </w:rPr>
              <w:t>Flexibilité (modifications, annulations)</w:t>
            </w:r>
            <w:r w:rsidRPr="004C33A8">
              <w:rPr>
                <w:rFonts w:asciiTheme="minorHAnsi" w:hAnsiTheme="minorHAnsi" w:cstheme="minorHAnsi"/>
                <w:sz w:val="22"/>
                <w:szCs w:val="22"/>
              </w:rPr>
              <w:tab/>
            </w:r>
            <w:r w:rsidRPr="004C33A8">
              <w:rPr>
                <w:rFonts w:asciiTheme="minorHAnsi" w:hAnsiTheme="minorHAnsi" w:cstheme="minorHAnsi"/>
                <w:sz w:val="22"/>
                <w:szCs w:val="22"/>
              </w:rPr>
              <w:tab/>
            </w:r>
          </w:p>
          <w:p w14:paraId="61961A02" w14:textId="38E14F3B" w:rsidR="003531EA" w:rsidRPr="003531EA" w:rsidRDefault="003531EA" w:rsidP="003531EA">
            <w:pPr>
              <w:jc w:val="both"/>
              <w:rPr>
                <w:rFonts w:asciiTheme="minorHAnsi" w:hAnsiTheme="minorHAnsi" w:cstheme="minorHAnsi"/>
                <w:b/>
                <w:sz w:val="22"/>
                <w:szCs w:val="22"/>
              </w:rPr>
            </w:pPr>
          </w:p>
        </w:tc>
        <w:tc>
          <w:tcPr>
            <w:tcW w:w="1701" w:type="dxa"/>
          </w:tcPr>
          <w:p w14:paraId="5670A59A" w14:textId="77777777" w:rsidR="003531EA" w:rsidRDefault="003531EA" w:rsidP="00B55A63">
            <w:pPr>
              <w:jc w:val="center"/>
              <w:rPr>
                <w:rFonts w:asciiTheme="minorHAnsi" w:hAnsiTheme="minorHAnsi" w:cstheme="minorHAnsi"/>
                <w:b/>
                <w:sz w:val="22"/>
                <w:szCs w:val="22"/>
              </w:rPr>
            </w:pPr>
          </w:p>
          <w:p w14:paraId="7C4F6A76" w14:textId="38357693" w:rsidR="003531EA" w:rsidRDefault="000275CC" w:rsidP="00B55A63">
            <w:pPr>
              <w:jc w:val="center"/>
              <w:rPr>
                <w:rFonts w:asciiTheme="minorHAnsi" w:hAnsiTheme="minorHAnsi" w:cstheme="minorHAnsi"/>
                <w:b/>
                <w:sz w:val="22"/>
                <w:szCs w:val="22"/>
              </w:rPr>
            </w:pPr>
            <w:r>
              <w:rPr>
                <w:rFonts w:asciiTheme="minorHAnsi" w:hAnsiTheme="minorHAnsi" w:cstheme="minorHAnsi"/>
                <w:b/>
                <w:sz w:val="22"/>
                <w:szCs w:val="22"/>
              </w:rPr>
              <w:t>2</w:t>
            </w:r>
            <w:r w:rsidR="004C33A8">
              <w:rPr>
                <w:rFonts w:asciiTheme="minorHAnsi" w:hAnsiTheme="minorHAnsi" w:cstheme="minorHAnsi"/>
                <w:b/>
                <w:sz w:val="22"/>
                <w:szCs w:val="22"/>
              </w:rPr>
              <w:t>0</w:t>
            </w:r>
          </w:p>
          <w:p w14:paraId="7A8D3CAF" w14:textId="77777777" w:rsidR="003531EA" w:rsidRDefault="003531EA" w:rsidP="00B55A63">
            <w:pPr>
              <w:jc w:val="center"/>
              <w:rPr>
                <w:rFonts w:asciiTheme="minorHAnsi" w:hAnsiTheme="minorHAnsi" w:cstheme="minorHAnsi"/>
                <w:b/>
                <w:sz w:val="22"/>
                <w:szCs w:val="22"/>
              </w:rPr>
            </w:pPr>
          </w:p>
          <w:p w14:paraId="68969EFB" w14:textId="77777777" w:rsidR="003531EA" w:rsidRDefault="003531EA" w:rsidP="00B55A63">
            <w:pPr>
              <w:jc w:val="center"/>
              <w:rPr>
                <w:rFonts w:asciiTheme="minorHAnsi" w:hAnsiTheme="minorHAnsi" w:cstheme="minorHAnsi"/>
                <w:b/>
                <w:sz w:val="22"/>
                <w:szCs w:val="22"/>
              </w:rPr>
            </w:pPr>
          </w:p>
          <w:p w14:paraId="3CD18BBB" w14:textId="77777777" w:rsidR="003531EA" w:rsidRDefault="003531EA" w:rsidP="00B55A63">
            <w:pPr>
              <w:jc w:val="center"/>
              <w:rPr>
                <w:rFonts w:asciiTheme="minorHAnsi" w:hAnsiTheme="minorHAnsi" w:cstheme="minorHAnsi"/>
                <w:b/>
                <w:sz w:val="22"/>
                <w:szCs w:val="22"/>
              </w:rPr>
            </w:pPr>
          </w:p>
          <w:p w14:paraId="7D798DE3" w14:textId="77777777" w:rsidR="003531EA" w:rsidRDefault="003531EA" w:rsidP="00B55A63">
            <w:pPr>
              <w:jc w:val="center"/>
              <w:rPr>
                <w:rFonts w:asciiTheme="minorHAnsi" w:hAnsiTheme="minorHAnsi" w:cstheme="minorHAnsi"/>
                <w:b/>
                <w:sz w:val="22"/>
                <w:szCs w:val="22"/>
              </w:rPr>
            </w:pPr>
          </w:p>
          <w:p w14:paraId="6B3A8B86" w14:textId="77777777" w:rsidR="003531EA" w:rsidRDefault="003531EA" w:rsidP="00B55A63">
            <w:pPr>
              <w:jc w:val="center"/>
              <w:rPr>
                <w:rFonts w:asciiTheme="minorHAnsi" w:hAnsiTheme="minorHAnsi" w:cstheme="minorHAnsi"/>
                <w:b/>
                <w:sz w:val="22"/>
                <w:szCs w:val="22"/>
              </w:rPr>
            </w:pPr>
          </w:p>
          <w:p w14:paraId="0CFDE1C6" w14:textId="77777777" w:rsidR="003531EA" w:rsidRDefault="003531EA" w:rsidP="00B55A63">
            <w:pPr>
              <w:jc w:val="center"/>
              <w:rPr>
                <w:rFonts w:asciiTheme="minorHAnsi" w:hAnsiTheme="minorHAnsi" w:cstheme="minorHAnsi"/>
                <w:b/>
                <w:sz w:val="22"/>
                <w:szCs w:val="22"/>
              </w:rPr>
            </w:pPr>
          </w:p>
          <w:p w14:paraId="3C3EE0A1" w14:textId="0060DBDB" w:rsidR="003531EA" w:rsidRDefault="004C33A8" w:rsidP="004C33A8">
            <w:pPr>
              <w:jc w:val="center"/>
              <w:rPr>
                <w:rFonts w:asciiTheme="minorHAnsi" w:hAnsiTheme="minorHAnsi" w:cstheme="minorHAnsi"/>
                <w:b/>
                <w:sz w:val="22"/>
                <w:szCs w:val="22"/>
              </w:rPr>
            </w:pPr>
            <w:r>
              <w:rPr>
                <w:rFonts w:asciiTheme="minorHAnsi" w:hAnsiTheme="minorHAnsi" w:cstheme="minorHAnsi"/>
                <w:b/>
                <w:sz w:val="22"/>
                <w:szCs w:val="22"/>
              </w:rPr>
              <w:t>15</w:t>
            </w:r>
          </w:p>
          <w:p w14:paraId="3090C52C" w14:textId="77777777" w:rsidR="004C33A8" w:rsidRDefault="004C33A8" w:rsidP="004C33A8">
            <w:pPr>
              <w:jc w:val="center"/>
              <w:rPr>
                <w:rFonts w:asciiTheme="minorHAnsi" w:hAnsiTheme="minorHAnsi" w:cstheme="minorHAnsi"/>
                <w:b/>
                <w:sz w:val="22"/>
                <w:szCs w:val="22"/>
              </w:rPr>
            </w:pPr>
          </w:p>
          <w:p w14:paraId="387E8FEF" w14:textId="77777777" w:rsidR="004C33A8" w:rsidRDefault="004C33A8" w:rsidP="004C33A8">
            <w:pPr>
              <w:jc w:val="center"/>
              <w:rPr>
                <w:rFonts w:asciiTheme="minorHAnsi" w:hAnsiTheme="minorHAnsi" w:cstheme="minorHAnsi"/>
                <w:b/>
                <w:sz w:val="22"/>
                <w:szCs w:val="22"/>
              </w:rPr>
            </w:pPr>
          </w:p>
          <w:p w14:paraId="6A22B819" w14:textId="77777777" w:rsidR="004C33A8" w:rsidRDefault="004C33A8" w:rsidP="004C33A8">
            <w:pPr>
              <w:jc w:val="center"/>
              <w:rPr>
                <w:rFonts w:asciiTheme="minorHAnsi" w:hAnsiTheme="minorHAnsi" w:cstheme="minorHAnsi"/>
                <w:b/>
                <w:sz w:val="22"/>
                <w:szCs w:val="22"/>
              </w:rPr>
            </w:pPr>
          </w:p>
          <w:p w14:paraId="157F7AC1" w14:textId="77777777" w:rsidR="004C33A8" w:rsidRDefault="004C33A8" w:rsidP="004C33A8">
            <w:pPr>
              <w:jc w:val="center"/>
              <w:rPr>
                <w:rFonts w:asciiTheme="minorHAnsi" w:hAnsiTheme="minorHAnsi" w:cstheme="minorHAnsi"/>
                <w:b/>
                <w:sz w:val="22"/>
                <w:szCs w:val="22"/>
              </w:rPr>
            </w:pPr>
          </w:p>
          <w:p w14:paraId="74239F91" w14:textId="77777777" w:rsidR="004C33A8" w:rsidRDefault="004C33A8" w:rsidP="004C33A8">
            <w:pPr>
              <w:jc w:val="center"/>
              <w:rPr>
                <w:rFonts w:asciiTheme="minorHAnsi" w:hAnsiTheme="minorHAnsi" w:cstheme="minorHAnsi"/>
                <w:b/>
                <w:sz w:val="22"/>
                <w:szCs w:val="22"/>
              </w:rPr>
            </w:pPr>
          </w:p>
          <w:p w14:paraId="23A2E8DB" w14:textId="77777777" w:rsidR="004C33A8" w:rsidRDefault="004C33A8" w:rsidP="004C33A8">
            <w:pPr>
              <w:jc w:val="center"/>
              <w:rPr>
                <w:rFonts w:asciiTheme="minorHAnsi" w:hAnsiTheme="minorHAnsi" w:cstheme="minorHAnsi"/>
                <w:b/>
                <w:sz w:val="22"/>
                <w:szCs w:val="22"/>
              </w:rPr>
            </w:pPr>
          </w:p>
          <w:p w14:paraId="78CC8248" w14:textId="77777777" w:rsidR="004C33A8" w:rsidRDefault="004C33A8" w:rsidP="004C33A8">
            <w:pPr>
              <w:jc w:val="center"/>
              <w:rPr>
                <w:rFonts w:asciiTheme="minorHAnsi" w:hAnsiTheme="minorHAnsi" w:cstheme="minorHAnsi"/>
                <w:b/>
                <w:sz w:val="22"/>
                <w:szCs w:val="22"/>
              </w:rPr>
            </w:pPr>
          </w:p>
          <w:p w14:paraId="049E881D" w14:textId="77777777" w:rsidR="004C33A8" w:rsidRDefault="004C33A8" w:rsidP="004C33A8">
            <w:pPr>
              <w:jc w:val="center"/>
              <w:rPr>
                <w:rFonts w:asciiTheme="minorHAnsi" w:hAnsiTheme="minorHAnsi" w:cstheme="minorHAnsi"/>
                <w:b/>
                <w:sz w:val="22"/>
                <w:szCs w:val="22"/>
              </w:rPr>
            </w:pPr>
          </w:p>
          <w:p w14:paraId="5DFEF0D8" w14:textId="77777777" w:rsidR="004C33A8" w:rsidRDefault="004C33A8" w:rsidP="004C33A8">
            <w:pPr>
              <w:jc w:val="center"/>
              <w:rPr>
                <w:rFonts w:asciiTheme="minorHAnsi" w:hAnsiTheme="minorHAnsi" w:cstheme="minorHAnsi"/>
                <w:b/>
                <w:sz w:val="22"/>
                <w:szCs w:val="22"/>
              </w:rPr>
            </w:pPr>
            <w:r>
              <w:rPr>
                <w:rFonts w:asciiTheme="minorHAnsi" w:hAnsiTheme="minorHAnsi" w:cstheme="minorHAnsi"/>
                <w:b/>
                <w:sz w:val="22"/>
                <w:szCs w:val="22"/>
              </w:rPr>
              <w:t>20</w:t>
            </w:r>
          </w:p>
          <w:p w14:paraId="07A7A76F" w14:textId="77777777" w:rsidR="004C33A8" w:rsidRDefault="004C33A8" w:rsidP="004C33A8">
            <w:pPr>
              <w:jc w:val="center"/>
              <w:rPr>
                <w:rFonts w:asciiTheme="minorHAnsi" w:hAnsiTheme="minorHAnsi" w:cstheme="minorHAnsi"/>
                <w:b/>
                <w:sz w:val="22"/>
                <w:szCs w:val="22"/>
              </w:rPr>
            </w:pPr>
          </w:p>
          <w:p w14:paraId="306877D8" w14:textId="77777777" w:rsidR="004C33A8" w:rsidRDefault="004C33A8" w:rsidP="004C33A8">
            <w:pPr>
              <w:jc w:val="center"/>
              <w:rPr>
                <w:rFonts w:asciiTheme="minorHAnsi" w:hAnsiTheme="minorHAnsi" w:cstheme="minorHAnsi"/>
                <w:b/>
                <w:sz w:val="22"/>
                <w:szCs w:val="22"/>
              </w:rPr>
            </w:pPr>
          </w:p>
          <w:p w14:paraId="22861778" w14:textId="77777777" w:rsidR="004C33A8" w:rsidRDefault="004C33A8" w:rsidP="004C33A8">
            <w:pPr>
              <w:jc w:val="center"/>
              <w:rPr>
                <w:rFonts w:asciiTheme="minorHAnsi" w:hAnsiTheme="minorHAnsi" w:cstheme="minorHAnsi"/>
                <w:b/>
                <w:sz w:val="22"/>
                <w:szCs w:val="22"/>
              </w:rPr>
            </w:pPr>
          </w:p>
          <w:p w14:paraId="7F3CF4C4" w14:textId="77777777" w:rsidR="004C33A8" w:rsidRDefault="004C33A8" w:rsidP="004C33A8">
            <w:pPr>
              <w:jc w:val="center"/>
              <w:rPr>
                <w:rFonts w:asciiTheme="minorHAnsi" w:hAnsiTheme="minorHAnsi" w:cstheme="minorHAnsi"/>
                <w:b/>
                <w:sz w:val="22"/>
                <w:szCs w:val="22"/>
              </w:rPr>
            </w:pPr>
          </w:p>
          <w:p w14:paraId="1BFDEAC2" w14:textId="77777777" w:rsidR="004C33A8" w:rsidRDefault="004C33A8" w:rsidP="004C33A8">
            <w:pPr>
              <w:jc w:val="center"/>
              <w:rPr>
                <w:rFonts w:asciiTheme="minorHAnsi" w:hAnsiTheme="minorHAnsi" w:cstheme="minorHAnsi"/>
                <w:b/>
                <w:sz w:val="22"/>
                <w:szCs w:val="22"/>
              </w:rPr>
            </w:pPr>
          </w:p>
          <w:p w14:paraId="3A8DEDD8" w14:textId="6F8F3460" w:rsidR="004C33A8" w:rsidRDefault="004C33A8" w:rsidP="004C33A8">
            <w:pPr>
              <w:jc w:val="center"/>
              <w:rPr>
                <w:rFonts w:asciiTheme="minorHAnsi" w:hAnsiTheme="minorHAnsi" w:cstheme="minorHAnsi"/>
                <w:b/>
                <w:sz w:val="22"/>
                <w:szCs w:val="22"/>
              </w:rPr>
            </w:pPr>
            <w:r>
              <w:rPr>
                <w:rFonts w:asciiTheme="minorHAnsi" w:hAnsiTheme="minorHAnsi" w:cstheme="minorHAnsi"/>
                <w:b/>
                <w:sz w:val="22"/>
                <w:szCs w:val="22"/>
              </w:rPr>
              <w:t>15</w:t>
            </w:r>
          </w:p>
        </w:tc>
        <w:tc>
          <w:tcPr>
            <w:tcW w:w="1617" w:type="dxa"/>
          </w:tcPr>
          <w:p w14:paraId="71EA5CB2" w14:textId="77777777" w:rsidR="003531EA" w:rsidRDefault="003531EA" w:rsidP="00B55A63">
            <w:pPr>
              <w:jc w:val="center"/>
              <w:rPr>
                <w:rFonts w:asciiTheme="minorHAnsi" w:hAnsiTheme="minorHAnsi" w:cstheme="minorHAnsi"/>
                <w:b/>
                <w:sz w:val="22"/>
                <w:szCs w:val="22"/>
              </w:rPr>
            </w:pPr>
          </w:p>
          <w:p w14:paraId="46F301B7" w14:textId="5EBD64BF" w:rsidR="003531EA" w:rsidRPr="00AC6A64" w:rsidRDefault="003531EA" w:rsidP="00B55A63">
            <w:pPr>
              <w:jc w:val="center"/>
              <w:rPr>
                <w:rFonts w:asciiTheme="minorHAnsi" w:hAnsiTheme="minorHAnsi" w:cstheme="minorHAnsi"/>
                <w:b/>
                <w:sz w:val="22"/>
                <w:szCs w:val="22"/>
              </w:rPr>
            </w:pPr>
          </w:p>
        </w:tc>
      </w:tr>
      <w:tr w:rsidR="003531EA" w:rsidRPr="0006068D" w14:paraId="17518DE7" w14:textId="77777777" w:rsidTr="003531EA">
        <w:trPr>
          <w:trHeight w:val="302"/>
        </w:trPr>
        <w:tc>
          <w:tcPr>
            <w:tcW w:w="7089" w:type="dxa"/>
          </w:tcPr>
          <w:p w14:paraId="776807F7" w14:textId="77777777" w:rsidR="003531EA" w:rsidRPr="00F6181A" w:rsidRDefault="003531EA" w:rsidP="00B55A63">
            <w:pPr>
              <w:jc w:val="right"/>
              <w:rPr>
                <w:rFonts w:asciiTheme="minorHAnsi" w:hAnsiTheme="minorHAnsi" w:cstheme="minorHAnsi"/>
                <w:b/>
                <w:sz w:val="22"/>
                <w:szCs w:val="22"/>
              </w:rPr>
            </w:pPr>
            <w:r w:rsidRPr="00F6181A">
              <w:rPr>
                <w:rFonts w:asciiTheme="minorHAnsi" w:hAnsiTheme="minorHAnsi" w:cstheme="minorHAnsi"/>
                <w:b/>
                <w:sz w:val="22"/>
                <w:szCs w:val="22"/>
              </w:rPr>
              <w:t>TOTAL</w:t>
            </w:r>
          </w:p>
        </w:tc>
        <w:tc>
          <w:tcPr>
            <w:tcW w:w="1701" w:type="dxa"/>
          </w:tcPr>
          <w:p w14:paraId="6D067B73" w14:textId="7612C2D6" w:rsidR="003531EA" w:rsidRPr="00F6181A" w:rsidRDefault="000275CC" w:rsidP="00B55A63">
            <w:pPr>
              <w:jc w:val="center"/>
              <w:rPr>
                <w:rFonts w:asciiTheme="minorHAnsi" w:hAnsiTheme="minorHAnsi" w:cstheme="minorHAnsi"/>
                <w:b/>
                <w:sz w:val="22"/>
                <w:szCs w:val="22"/>
              </w:rPr>
            </w:pPr>
            <w:r>
              <w:rPr>
                <w:rFonts w:asciiTheme="minorHAnsi" w:hAnsiTheme="minorHAnsi" w:cstheme="minorHAnsi"/>
                <w:b/>
                <w:sz w:val="22"/>
                <w:szCs w:val="22"/>
              </w:rPr>
              <w:t>7</w:t>
            </w:r>
            <w:r w:rsidR="00263D01">
              <w:rPr>
                <w:rFonts w:asciiTheme="minorHAnsi" w:hAnsiTheme="minorHAnsi" w:cstheme="minorHAnsi"/>
                <w:b/>
                <w:sz w:val="22"/>
                <w:szCs w:val="22"/>
              </w:rPr>
              <w:t>0</w:t>
            </w:r>
          </w:p>
        </w:tc>
        <w:tc>
          <w:tcPr>
            <w:tcW w:w="1617" w:type="dxa"/>
          </w:tcPr>
          <w:p w14:paraId="2CBADA32" w14:textId="77777777" w:rsidR="003531EA" w:rsidRPr="00F6181A" w:rsidRDefault="003531EA" w:rsidP="00B55A63">
            <w:pPr>
              <w:jc w:val="center"/>
              <w:rPr>
                <w:rFonts w:asciiTheme="minorHAnsi" w:hAnsiTheme="minorHAnsi" w:cstheme="minorHAnsi"/>
                <w:b/>
                <w:sz w:val="22"/>
                <w:szCs w:val="22"/>
              </w:rPr>
            </w:pPr>
            <w:r>
              <w:rPr>
                <w:rFonts w:asciiTheme="minorHAnsi" w:hAnsiTheme="minorHAnsi" w:cstheme="minorHAnsi"/>
                <w:b/>
                <w:sz w:val="22"/>
                <w:szCs w:val="22"/>
              </w:rPr>
              <w:t>100%</w:t>
            </w:r>
          </w:p>
        </w:tc>
      </w:tr>
    </w:tbl>
    <w:p w14:paraId="4DF5658F" w14:textId="77777777" w:rsidR="00116C24" w:rsidRPr="00A60E9D" w:rsidRDefault="00116C24" w:rsidP="00BD69EC">
      <w:pPr>
        <w:rPr>
          <w:rFonts w:asciiTheme="minorHAnsi" w:hAnsiTheme="minorHAnsi" w:cstheme="minorHAnsi"/>
          <w:b/>
          <w:sz w:val="22"/>
          <w:szCs w:val="22"/>
        </w:rPr>
      </w:pPr>
    </w:p>
    <w:p w14:paraId="4067D76C" w14:textId="515BC04F" w:rsidR="00D93D99" w:rsidRPr="0006068D" w:rsidRDefault="00D93D99" w:rsidP="00F10B36">
      <w:pPr>
        <w:spacing w:before="120"/>
        <w:jc w:val="both"/>
        <w:rPr>
          <w:rFonts w:asciiTheme="minorHAnsi" w:hAnsiTheme="minorHAnsi" w:cstheme="minorHAnsi"/>
          <w:sz w:val="22"/>
          <w:szCs w:val="22"/>
        </w:rPr>
      </w:pPr>
      <w:r w:rsidRPr="0006068D">
        <w:rPr>
          <w:rFonts w:asciiTheme="minorHAnsi" w:hAnsiTheme="minorHAnsi" w:cstheme="minorHAnsi"/>
          <w:sz w:val="22"/>
          <w:szCs w:val="22"/>
        </w:rPr>
        <w:t xml:space="preserve">Chaque offre technique, jugée conforme techniquement, se verra attribuer une </w:t>
      </w:r>
      <w:r w:rsidRPr="0006068D">
        <w:rPr>
          <w:rFonts w:asciiTheme="minorHAnsi" w:hAnsiTheme="minorHAnsi" w:cstheme="minorHAnsi"/>
          <w:b/>
          <w:sz w:val="22"/>
          <w:szCs w:val="22"/>
        </w:rPr>
        <w:t>note technique</w:t>
      </w:r>
      <w:r w:rsidR="00EB00E6">
        <w:rPr>
          <w:rFonts w:asciiTheme="minorHAnsi" w:hAnsiTheme="minorHAnsi" w:cstheme="minorHAnsi"/>
          <w:b/>
          <w:sz w:val="22"/>
          <w:szCs w:val="22"/>
        </w:rPr>
        <w:t xml:space="preserve"> </w:t>
      </w:r>
      <w:r w:rsidRPr="0006068D">
        <w:rPr>
          <w:rFonts w:asciiTheme="minorHAnsi" w:hAnsiTheme="minorHAnsi" w:cstheme="minorHAnsi"/>
          <w:b/>
          <w:sz w:val="22"/>
          <w:szCs w:val="22"/>
        </w:rPr>
        <w:t xml:space="preserve">(NT sur </w:t>
      </w:r>
      <w:r w:rsidR="004C33A8">
        <w:rPr>
          <w:rFonts w:asciiTheme="minorHAnsi" w:hAnsiTheme="minorHAnsi" w:cstheme="minorHAnsi"/>
          <w:b/>
          <w:sz w:val="22"/>
          <w:szCs w:val="22"/>
        </w:rPr>
        <w:t>4</w:t>
      </w:r>
      <w:r w:rsidRPr="004C33A8">
        <w:rPr>
          <w:rFonts w:asciiTheme="minorHAnsi" w:hAnsiTheme="minorHAnsi" w:cstheme="minorHAnsi"/>
          <w:b/>
          <w:sz w:val="22"/>
          <w:szCs w:val="22"/>
        </w:rPr>
        <w:t>0</w:t>
      </w:r>
      <w:r w:rsidRPr="0006068D">
        <w:rPr>
          <w:rFonts w:asciiTheme="minorHAnsi" w:hAnsiTheme="minorHAnsi" w:cstheme="minorHAnsi"/>
          <w:b/>
          <w:sz w:val="22"/>
          <w:szCs w:val="22"/>
        </w:rPr>
        <w:t xml:space="preserve"> points maximum) </w:t>
      </w:r>
      <w:r w:rsidRPr="0006068D">
        <w:rPr>
          <w:rFonts w:asciiTheme="minorHAnsi" w:hAnsiTheme="minorHAnsi" w:cstheme="minorHAnsi"/>
          <w:sz w:val="22"/>
          <w:szCs w:val="22"/>
        </w:rPr>
        <w:t>par addition des notes</w:t>
      </w:r>
      <w:r w:rsidR="00DA0CCE" w:rsidRPr="0006068D">
        <w:rPr>
          <w:rFonts w:asciiTheme="minorHAnsi" w:hAnsiTheme="minorHAnsi" w:cstheme="minorHAnsi"/>
          <w:sz w:val="22"/>
          <w:szCs w:val="22"/>
        </w:rPr>
        <w:t xml:space="preserve"> pondérées</w:t>
      </w:r>
      <w:r w:rsidRPr="0006068D">
        <w:rPr>
          <w:rFonts w:asciiTheme="minorHAnsi" w:hAnsiTheme="minorHAnsi" w:cstheme="minorHAnsi"/>
          <w:sz w:val="22"/>
          <w:szCs w:val="22"/>
        </w:rPr>
        <w:t xml:space="preserve"> obtenues sur chaque sous-critère.</w:t>
      </w:r>
    </w:p>
    <w:p w14:paraId="66A8FBC0" w14:textId="48C978FD" w:rsidR="004C33A8" w:rsidRDefault="004C33A8" w:rsidP="004C33A8">
      <w:pPr>
        <w:spacing w:before="120"/>
        <w:jc w:val="both"/>
        <w:rPr>
          <w:rFonts w:asciiTheme="minorHAnsi" w:hAnsiTheme="minorHAnsi" w:cstheme="minorHAnsi"/>
          <w:sz w:val="22"/>
          <w:szCs w:val="22"/>
        </w:rPr>
      </w:pPr>
      <w:r w:rsidRPr="0006068D">
        <w:rPr>
          <w:rFonts w:asciiTheme="minorHAnsi" w:hAnsiTheme="minorHAnsi" w:cstheme="minorHAnsi"/>
          <w:sz w:val="22"/>
          <w:szCs w:val="22"/>
        </w:rPr>
        <w:t xml:space="preserve">Les offres ayant obtenues une note technique inférieure à </w:t>
      </w:r>
      <w:r>
        <w:rPr>
          <w:rFonts w:asciiTheme="minorHAnsi" w:hAnsiTheme="minorHAnsi" w:cstheme="minorHAnsi"/>
          <w:sz w:val="22"/>
          <w:szCs w:val="22"/>
        </w:rPr>
        <w:t>40/</w:t>
      </w:r>
      <w:r w:rsidR="000275CC">
        <w:rPr>
          <w:rFonts w:asciiTheme="minorHAnsi" w:hAnsiTheme="minorHAnsi" w:cstheme="minorHAnsi"/>
          <w:sz w:val="22"/>
          <w:szCs w:val="22"/>
        </w:rPr>
        <w:t>7</w:t>
      </w:r>
      <w:r>
        <w:rPr>
          <w:rFonts w:asciiTheme="minorHAnsi" w:hAnsiTheme="minorHAnsi" w:cstheme="minorHAnsi"/>
          <w:sz w:val="22"/>
          <w:szCs w:val="22"/>
        </w:rPr>
        <w:t>0</w:t>
      </w:r>
      <w:r w:rsidRPr="0006068D">
        <w:rPr>
          <w:rFonts w:asciiTheme="minorHAnsi" w:hAnsiTheme="minorHAnsi" w:cstheme="minorHAnsi"/>
          <w:sz w:val="22"/>
          <w:szCs w:val="22"/>
        </w:rPr>
        <w:t xml:space="preserve"> seront considérées comme inappropriées</w:t>
      </w:r>
      <w:r>
        <w:rPr>
          <w:rFonts w:asciiTheme="minorHAnsi" w:hAnsiTheme="minorHAnsi" w:cstheme="minorHAnsi"/>
          <w:sz w:val="22"/>
          <w:szCs w:val="22"/>
        </w:rPr>
        <w:t>.</w:t>
      </w:r>
    </w:p>
    <w:p w14:paraId="0889BD2D" w14:textId="77777777" w:rsidR="00370D94" w:rsidRPr="0006068D" w:rsidRDefault="00370D94" w:rsidP="00F10B36">
      <w:pPr>
        <w:spacing w:before="120"/>
        <w:jc w:val="both"/>
        <w:rPr>
          <w:rFonts w:asciiTheme="minorHAnsi" w:hAnsiTheme="minorHAnsi" w:cstheme="minorHAnsi"/>
          <w:sz w:val="22"/>
          <w:szCs w:val="22"/>
        </w:rPr>
      </w:pPr>
    </w:p>
    <w:p w14:paraId="58997183" w14:textId="77777777" w:rsidR="00723A81" w:rsidRDefault="00723A81" w:rsidP="00723A81">
      <w:pPr>
        <w:rPr>
          <w:b/>
          <w:u w:val="single"/>
        </w:rPr>
      </w:pPr>
    </w:p>
    <w:p w14:paraId="1F05F62D" w14:textId="77777777" w:rsidR="00723A81" w:rsidRDefault="00723A81" w:rsidP="00723A81">
      <w:pPr>
        <w:rPr>
          <w:b/>
          <w:u w:val="single"/>
        </w:rPr>
      </w:pPr>
    </w:p>
    <w:p w14:paraId="2918C3FC" w14:textId="2C6632FB" w:rsidR="003F0AAC" w:rsidRPr="00723A81" w:rsidRDefault="00E23E75" w:rsidP="00723A81">
      <w:pPr>
        <w:rPr>
          <w:b/>
          <w:u w:val="single"/>
        </w:rPr>
      </w:pPr>
      <w:r w:rsidRPr="00723A81">
        <w:rPr>
          <w:b/>
          <w:u w:val="single"/>
        </w:rPr>
        <w:t>Négociations</w:t>
      </w:r>
    </w:p>
    <w:p w14:paraId="1207978B" w14:textId="4DCD8BEB" w:rsidR="0047147C" w:rsidRPr="0047147C" w:rsidRDefault="0047147C" w:rsidP="0047147C">
      <w:pPr>
        <w:spacing w:before="120"/>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t>Expertise France se réserve la possibilité d’engager une négociation dans les conditions fixées par le présent règlement de la consultation.</w:t>
      </w:r>
    </w:p>
    <w:p w14:paraId="239DD876" w14:textId="61FA9118" w:rsidR="0047147C" w:rsidRPr="0047147C" w:rsidRDefault="0047147C" w:rsidP="0047147C">
      <w:pPr>
        <w:spacing w:before="120"/>
        <w:jc w:val="both"/>
        <w:rPr>
          <w:rFonts w:asciiTheme="minorHAnsi" w:hAnsiTheme="minorHAnsi" w:cstheme="minorHAnsi"/>
          <w:color w:val="000000"/>
          <w:sz w:val="22"/>
          <w:szCs w:val="22"/>
        </w:rPr>
      </w:pPr>
      <w:r w:rsidRPr="0047147C">
        <w:rPr>
          <w:rFonts w:asciiTheme="minorHAnsi" w:hAnsiTheme="minorHAnsi" w:cstheme="minorHAnsi"/>
          <w:color w:val="000000"/>
          <w:sz w:val="22"/>
          <w:szCs w:val="22"/>
        </w:rPr>
        <w:t>Expertise France se réserve également la possibilité d’attri</w:t>
      </w:r>
      <w:r>
        <w:rPr>
          <w:rFonts w:asciiTheme="minorHAnsi" w:hAnsiTheme="minorHAnsi" w:cstheme="minorHAnsi"/>
          <w:color w:val="000000"/>
          <w:sz w:val="22"/>
          <w:szCs w:val="22"/>
        </w:rPr>
        <w:t>buer le marché sans négociation</w:t>
      </w:r>
      <w:r w:rsidRPr="0047147C">
        <w:rPr>
          <w:rFonts w:asciiTheme="minorHAnsi" w:hAnsiTheme="minorHAnsi" w:cstheme="minorHAnsi"/>
          <w:color w:val="000000"/>
          <w:sz w:val="22"/>
          <w:szCs w:val="22"/>
        </w:rPr>
        <w:t xml:space="preserve">. </w:t>
      </w:r>
    </w:p>
    <w:p w14:paraId="3EC333B4" w14:textId="77777777" w:rsidR="00723A81" w:rsidRDefault="00723A81" w:rsidP="0006068D">
      <w:pPr>
        <w:pStyle w:val="Titre2"/>
        <w:spacing w:before="120" w:after="120" w:line="240" w:lineRule="auto"/>
        <w:jc w:val="both"/>
        <w:rPr>
          <w:rFonts w:asciiTheme="minorHAnsi" w:hAnsiTheme="minorHAnsi" w:cstheme="minorHAnsi"/>
          <w:sz w:val="22"/>
          <w:szCs w:val="22"/>
          <w:u w:val="single"/>
        </w:rPr>
      </w:pPr>
    </w:p>
    <w:p w14:paraId="633EA52B" w14:textId="63EAB8DF" w:rsidR="003F0AAC" w:rsidRPr="0006068D" w:rsidRDefault="00E90D73" w:rsidP="0006068D">
      <w:pPr>
        <w:pStyle w:val="Titre2"/>
        <w:spacing w:before="120" w:after="120" w:line="240" w:lineRule="auto"/>
        <w:jc w:val="both"/>
        <w:rPr>
          <w:rFonts w:asciiTheme="minorHAnsi" w:hAnsiTheme="minorHAnsi" w:cstheme="minorHAnsi"/>
          <w:caps/>
          <w:sz w:val="28"/>
          <w:szCs w:val="22"/>
          <w:u w:val="single"/>
        </w:rPr>
      </w:pPr>
      <w:bookmarkStart w:id="79" w:name="_Toc235713033"/>
      <w:r w:rsidRPr="0006068D">
        <w:rPr>
          <w:rFonts w:asciiTheme="minorHAnsi" w:hAnsiTheme="minorHAnsi" w:cstheme="minorHAnsi"/>
          <w:sz w:val="22"/>
          <w:szCs w:val="22"/>
          <w:u w:val="single"/>
        </w:rPr>
        <w:t>Attribution</w:t>
      </w:r>
      <w:bookmarkEnd w:id="79"/>
      <w:r>
        <w:rPr>
          <w:rFonts w:asciiTheme="minorHAnsi" w:hAnsiTheme="minorHAnsi" w:cstheme="minorHAnsi"/>
          <w:b w:val="0"/>
          <w:caps/>
          <w:sz w:val="28"/>
          <w:szCs w:val="22"/>
          <w:u w:val="single"/>
        </w:rPr>
        <w:t xml:space="preserve"> </w:t>
      </w:r>
    </w:p>
    <w:p w14:paraId="78A0A370" w14:textId="136C7EA9" w:rsidR="003F0AAC" w:rsidRPr="0006068D" w:rsidRDefault="003F0AAC" w:rsidP="00403232">
      <w:pPr>
        <w:spacing w:before="120" w:line="240" w:lineRule="auto"/>
        <w:jc w:val="both"/>
        <w:rPr>
          <w:rFonts w:asciiTheme="minorHAnsi" w:hAnsiTheme="minorHAnsi" w:cstheme="minorHAnsi"/>
          <w:sz w:val="22"/>
          <w:szCs w:val="22"/>
        </w:rPr>
      </w:pPr>
      <w:r w:rsidRPr="0006068D">
        <w:rPr>
          <w:rFonts w:asciiTheme="minorHAnsi" w:hAnsiTheme="minorHAnsi" w:cstheme="minorHAnsi"/>
          <w:sz w:val="22"/>
          <w:szCs w:val="22"/>
        </w:rPr>
        <w:t>Le</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soumissionnaire</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ayant obtenu la note globale la plus élevée sera</w:t>
      </w:r>
      <w:r w:rsidR="001302BD" w:rsidRPr="0006068D">
        <w:rPr>
          <w:rFonts w:asciiTheme="minorHAnsi" w:hAnsiTheme="minorHAnsi" w:cstheme="minorHAnsi"/>
          <w:sz w:val="22"/>
          <w:szCs w:val="22"/>
        </w:rPr>
        <w:t xml:space="preserve"> (seront)</w:t>
      </w:r>
      <w:r w:rsidRPr="0006068D">
        <w:rPr>
          <w:rFonts w:asciiTheme="minorHAnsi" w:hAnsiTheme="minorHAnsi" w:cstheme="minorHAnsi"/>
          <w:sz w:val="22"/>
          <w:szCs w:val="22"/>
        </w:rPr>
        <w:t xml:space="preserve"> considéré</w:t>
      </w:r>
      <w:r w:rsidR="001302BD" w:rsidRPr="0006068D">
        <w:rPr>
          <w:rFonts w:asciiTheme="minorHAnsi" w:hAnsiTheme="minorHAnsi" w:cstheme="minorHAnsi"/>
          <w:sz w:val="22"/>
          <w:szCs w:val="22"/>
        </w:rPr>
        <w:t>(s)</w:t>
      </w:r>
      <w:r w:rsidRPr="0006068D">
        <w:rPr>
          <w:rFonts w:asciiTheme="minorHAnsi" w:hAnsiTheme="minorHAnsi" w:cstheme="minorHAnsi"/>
          <w:sz w:val="22"/>
          <w:szCs w:val="22"/>
        </w:rPr>
        <w:t xml:space="preserve"> comme ayant fourni l'offre économiquement la plus avantageuse et se verra </w:t>
      </w:r>
      <w:r w:rsidR="001302BD" w:rsidRPr="0006068D">
        <w:rPr>
          <w:rFonts w:asciiTheme="minorHAnsi" w:hAnsiTheme="minorHAnsi" w:cstheme="minorHAnsi"/>
          <w:sz w:val="22"/>
          <w:szCs w:val="22"/>
        </w:rPr>
        <w:t xml:space="preserve">(verront) </w:t>
      </w:r>
      <w:r w:rsidRPr="0006068D">
        <w:rPr>
          <w:rFonts w:asciiTheme="minorHAnsi" w:hAnsiTheme="minorHAnsi" w:cstheme="minorHAnsi"/>
          <w:sz w:val="22"/>
          <w:szCs w:val="22"/>
        </w:rPr>
        <w:t>attribuer le marché.</w:t>
      </w:r>
    </w:p>
    <w:p w14:paraId="44C8804F" w14:textId="170CC546" w:rsidR="00A60E9D" w:rsidRPr="00A60E9D" w:rsidRDefault="003F0AAC" w:rsidP="00403232">
      <w:pPr>
        <w:spacing w:before="120" w:line="240" w:lineRule="auto"/>
        <w:jc w:val="both"/>
        <w:rPr>
          <w:rFonts w:asciiTheme="minorHAnsi" w:hAnsiTheme="minorHAnsi" w:cstheme="minorHAnsi"/>
          <w:color w:val="000000"/>
          <w:sz w:val="22"/>
          <w:szCs w:val="22"/>
        </w:rPr>
      </w:pPr>
      <w:r w:rsidRPr="00A60E9D">
        <w:rPr>
          <w:rFonts w:asciiTheme="minorHAnsi" w:hAnsiTheme="minorHAnsi" w:cstheme="minorHAnsi"/>
          <w:color w:val="000000"/>
          <w:sz w:val="22"/>
          <w:szCs w:val="22"/>
        </w:rPr>
        <w:t xml:space="preserve">Le pouvoir adjudicateur peut ne pas donner </w:t>
      </w:r>
      <w:r w:rsidRPr="00E23E75">
        <w:rPr>
          <w:rFonts w:asciiTheme="minorHAnsi" w:hAnsiTheme="minorHAnsi" w:cstheme="minorHAnsi"/>
          <w:color w:val="000000"/>
          <w:sz w:val="22"/>
          <w:szCs w:val="22"/>
        </w:rPr>
        <w:t>suite à la consultation pour tout motif d'intérêt général.</w:t>
      </w:r>
    </w:p>
    <w:p w14:paraId="050A69CF" w14:textId="2A9DBE42" w:rsidR="00FB79BF" w:rsidRPr="0006068D" w:rsidRDefault="00FB79BF" w:rsidP="007B3BCD">
      <w:pPr>
        <w:pStyle w:val="v"/>
        <w:widowControl w:val="0"/>
        <w:numPr>
          <w:ilvl w:val="0"/>
          <w:numId w:val="6"/>
        </w:numPr>
        <w:spacing w:before="240" w:after="120"/>
        <w:ind w:left="0" w:firstLine="0"/>
        <w:outlineLvl w:val="0"/>
        <w:rPr>
          <w:rFonts w:asciiTheme="minorHAnsi" w:hAnsiTheme="minorHAnsi" w:cstheme="minorHAnsi"/>
          <w:b/>
          <w:caps/>
          <w:sz w:val="28"/>
          <w:szCs w:val="22"/>
          <w:u w:val="single"/>
        </w:rPr>
      </w:pPr>
      <w:bookmarkStart w:id="80" w:name="_Toc491193515"/>
      <w:bookmarkStart w:id="81" w:name="_Toc491193970"/>
      <w:bookmarkStart w:id="82" w:name="_Toc235713034"/>
      <w:bookmarkEnd w:id="80"/>
      <w:bookmarkEnd w:id="81"/>
      <w:r w:rsidRPr="0006068D">
        <w:rPr>
          <w:rFonts w:asciiTheme="minorHAnsi" w:hAnsiTheme="minorHAnsi" w:cstheme="minorHAnsi"/>
          <w:b/>
          <w:caps/>
          <w:sz w:val="28"/>
          <w:szCs w:val="22"/>
          <w:u w:val="single"/>
        </w:rPr>
        <w:t>Traitement des données à caractère personnel dans le cadre de la présente consultation et pour le suivi d’exécution du contrat</w:t>
      </w:r>
      <w:bookmarkEnd w:id="82"/>
    </w:p>
    <w:p w14:paraId="47572EF5" w14:textId="77777777" w:rsidR="00723A81" w:rsidRPr="0006068D" w:rsidRDefault="00723A81" w:rsidP="00723A81">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En application de l'article 13 du règlement (UE) 2016/679 du Parlement européen et du Conseil du 27 avril 2016 relatif à la protection des personnes physiques à l'égard du traitement des données à caractère personnel et à la libre circulation de ces données (RGPD), les candidats/soumissionnaires sont informés que des données à caractère personnel (notamment nom, prénom, adresse mail, données de connexion) collectées en utilisant les services de la Plateforme des Achats de l’Etat (https://www.marches-publics.gouv.fr) dans le cadre de la présente procédure de passation et dans le cadre de l'exécution du contrat sont susceptibles de faire l'objet de traitement(s).</w:t>
      </w:r>
    </w:p>
    <w:p w14:paraId="76B146D7" w14:textId="77777777" w:rsidR="00723A81" w:rsidRPr="0006068D" w:rsidRDefault="00723A81" w:rsidP="00723A81">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avec les services de la PLACE, le Ministère de l’action et des comptes publics – la Direction des Achats de l’Etat et Expertise France, autorité contractante, sont co-responsables du traitement des données à caractère personnel.</w:t>
      </w:r>
    </w:p>
    <w:p w14:paraId="09F79E25" w14:textId="77777777" w:rsidR="00723A81" w:rsidRPr="0006068D" w:rsidRDefault="00723A81" w:rsidP="00723A81">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Pour les traitements réalisés en dehors des services de la PLACE, Expertise France, autorité contractante, est responsable du traitement des données à caractère personnel.</w:t>
      </w:r>
    </w:p>
    <w:p w14:paraId="6277B8FE" w14:textId="77777777" w:rsidR="00723A81" w:rsidRDefault="00723A81" w:rsidP="0002417A">
      <w:pPr>
        <w:pStyle w:val="Titre2"/>
        <w:spacing w:before="120" w:after="120" w:line="240" w:lineRule="auto"/>
        <w:jc w:val="both"/>
        <w:rPr>
          <w:rFonts w:asciiTheme="minorHAnsi" w:hAnsiTheme="minorHAnsi" w:cstheme="minorHAnsi"/>
          <w:sz w:val="22"/>
          <w:szCs w:val="22"/>
          <w:u w:val="single"/>
        </w:rPr>
      </w:pPr>
    </w:p>
    <w:p w14:paraId="018DC89D" w14:textId="5ED9BEC0" w:rsidR="00FB79BF" w:rsidRPr="0006068D" w:rsidRDefault="00FB79BF" w:rsidP="0002417A">
      <w:pPr>
        <w:pStyle w:val="Titre2"/>
        <w:spacing w:before="120" w:after="120" w:line="240" w:lineRule="auto"/>
        <w:jc w:val="both"/>
        <w:rPr>
          <w:rFonts w:asciiTheme="minorHAnsi" w:hAnsiTheme="minorHAnsi" w:cstheme="minorHAnsi"/>
          <w:sz w:val="22"/>
          <w:szCs w:val="22"/>
          <w:u w:val="single"/>
        </w:rPr>
      </w:pPr>
      <w:bookmarkStart w:id="83" w:name="_Toc235713035"/>
      <w:r w:rsidRPr="0006068D">
        <w:rPr>
          <w:rFonts w:asciiTheme="minorHAnsi" w:hAnsiTheme="minorHAnsi" w:cstheme="minorHAnsi"/>
          <w:sz w:val="22"/>
          <w:szCs w:val="22"/>
          <w:u w:val="single"/>
        </w:rPr>
        <w:t>Identité et coordonnées du responsable de traitement et de son représentant :</w:t>
      </w:r>
      <w:bookmarkEnd w:id="83"/>
    </w:p>
    <w:p w14:paraId="3755CDE8" w14:textId="37409367" w:rsidR="00FB79BF" w:rsidRPr="0006068D" w:rsidRDefault="00FB79BF" w:rsidP="00723A81">
      <w:pPr>
        <w:pStyle w:val="Titre2"/>
        <w:spacing w:before="120" w:after="120" w:line="240" w:lineRule="auto"/>
        <w:jc w:val="both"/>
        <w:rPr>
          <w:rFonts w:asciiTheme="minorHAnsi" w:hAnsiTheme="minorHAnsi" w:cstheme="minorHAnsi"/>
          <w:sz w:val="22"/>
          <w:szCs w:val="22"/>
          <w:u w:val="single"/>
        </w:rPr>
      </w:pPr>
      <w:bookmarkStart w:id="84" w:name="_Toc235713036"/>
      <w:r w:rsidRPr="0006068D">
        <w:rPr>
          <w:rFonts w:asciiTheme="minorHAnsi" w:hAnsiTheme="minorHAnsi" w:cstheme="minorHAnsi"/>
          <w:sz w:val="22"/>
          <w:szCs w:val="22"/>
          <w:u w:val="single"/>
        </w:rPr>
        <w:t>Pour la plateforme PLACE :</w:t>
      </w:r>
      <w:bookmarkEnd w:id="84"/>
      <w:r w:rsidRPr="0006068D">
        <w:rPr>
          <w:rFonts w:asciiTheme="minorHAnsi" w:hAnsiTheme="minorHAnsi" w:cstheme="minorHAnsi"/>
          <w:sz w:val="22"/>
          <w:szCs w:val="22"/>
          <w:u w:val="single"/>
        </w:rPr>
        <w:t xml:space="preserve"> </w:t>
      </w:r>
    </w:p>
    <w:p w14:paraId="71C910D3" w14:textId="77777777" w:rsidR="00FB79BF" w:rsidRPr="0006068D" w:rsidRDefault="00FB79BF" w:rsidP="00723A81">
      <w:pPr>
        <w:pStyle w:val="Default"/>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Ministère de l'action et des comptes publics</w:t>
      </w:r>
    </w:p>
    <w:p w14:paraId="49976843" w14:textId="77777777" w:rsidR="00FB79BF" w:rsidRPr="0006068D" w:rsidRDefault="00FB79BF" w:rsidP="00723A81">
      <w:pPr>
        <w:pStyle w:val="Default"/>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59, boulevard Vincent Auriol</w:t>
      </w:r>
    </w:p>
    <w:p w14:paraId="5087A4AF" w14:textId="77777777" w:rsidR="00FB79BF" w:rsidRPr="0006068D" w:rsidRDefault="00FB79BF" w:rsidP="00723A81">
      <w:pPr>
        <w:pStyle w:val="Default"/>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75703 Paris Cedex 13</w:t>
      </w:r>
    </w:p>
    <w:p w14:paraId="7EC5BF50" w14:textId="77777777" w:rsidR="00FB79BF" w:rsidRPr="0006068D" w:rsidRDefault="00FB79BF" w:rsidP="00723A81">
      <w:pPr>
        <w:pStyle w:val="Default"/>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Représentée par le Directeur des achats de l'Etat</w:t>
      </w:r>
    </w:p>
    <w:p w14:paraId="034955EE" w14:textId="77777777" w:rsidR="00FB79BF" w:rsidRPr="0006068D" w:rsidRDefault="00FB79BF" w:rsidP="00723A81">
      <w:pPr>
        <w:pStyle w:val="Default"/>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Responsable de traitement opérationnel : </w:t>
      </w:r>
    </w:p>
    <w:p w14:paraId="2F72344C" w14:textId="77777777" w:rsidR="00FB79BF" w:rsidRPr="0006068D" w:rsidRDefault="00FB79BF" w:rsidP="00723A81">
      <w:pPr>
        <w:pStyle w:val="Default"/>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Direction des achats de l’Etat représenté par son Directeur</w:t>
      </w:r>
    </w:p>
    <w:p w14:paraId="0DAAE0E8" w14:textId="77777777" w:rsidR="00723A81" w:rsidRDefault="00723A81" w:rsidP="00723A81">
      <w:pPr>
        <w:pStyle w:val="Titre2"/>
        <w:spacing w:before="120" w:after="120" w:line="240" w:lineRule="auto"/>
        <w:jc w:val="both"/>
        <w:rPr>
          <w:rFonts w:asciiTheme="minorHAnsi" w:hAnsiTheme="minorHAnsi" w:cstheme="minorHAnsi"/>
          <w:sz w:val="22"/>
          <w:szCs w:val="22"/>
          <w:u w:val="single"/>
        </w:rPr>
      </w:pPr>
    </w:p>
    <w:p w14:paraId="4B4D213A" w14:textId="27FF7150" w:rsidR="00FB79BF" w:rsidRPr="0006068D" w:rsidRDefault="00FB79BF" w:rsidP="00723A81">
      <w:pPr>
        <w:pStyle w:val="Titre2"/>
        <w:spacing w:before="120" w:after="120" w:line="240" w:lineRule="auto"/>
        <w:jc w:val="both"/>
        <w:rPr>
          <w:rFonts w:asciiTheme="minorHAnsi" w:hAnsiTheme="minorHAnsi" w:cstheme="minorHAnsi"/>
          <w:sz w:val="22"/>
          <w:szCs w:val="22"/>
          <w:u w:val="single"/>
        </w:rPr>
      </w:pPr>
      <w:bookmarkStart w:id="85" w:name="_Toc235713037"/>
      <w:r w:rsidRPr="0006068D">
        <w:rPr>
          <w:rFonts w:asciiTheme="minorHAnsi" w:hAnsiTheme="minorHAnsi" w:cstheme="minorHAnsi"/>
          <w:sz w:val="22"/>
          <w:szCs w:val="22"/>
          <w:u w:val="single"/>
        </w:rPr>
        <w:t>Coordonnées du délégué à la protection des données personnelles :</w:t>
      </w:r>
      <w:bookmarkEnd w:id="85"/>
    </w:p>
    <w:p w14:paraId="4A91DEFE" w14:textId="5924A205" w:rsidR="00FB79BF" w:rsidRPr="0006068D" w:rsidRDefault="00AB4174" w:rsidP="0002417A">
      <w:pPr>
        <w:pStyle w:val="Default"/>
        <w:spacing w:before="120"/>
        <w:jc w:val="both"/>
        <w:rPr>
          <w:rFonts w:asciiTheme="minorHAnsi" w:hAnsiTheme="minorHAnsi" w:cstheme="minorHAnsi"/>
          <w:color w:val="auto"/>
          <w:sz w:val="22"/>
          <w:szCs w:val="22"/>
        </w:rPr>
      </w:pPr>
      <w:hyperlink r:id="rId15" w:history="1">
        <w:r w:rsidR="00FB79BF" w:rsidRPr="0006068D">
          <w:rPr>
            <w:rFonts w:asciiTheme="minorHAnsi" w:hAnsiTheme="minorHAnsi" w:cstheme="minorHAnsi"/>
            <w:color w:val="auto"/>
            <w:sz w:val="22"/>
            <w:szCs w:val="22"/>
          </w:rPr>
          <w:t>le-delegue-a-la-protection-des-donnees-personnelles@finances.gouv.fr</w:t>
        </w:r>
      </w:hyperlink>
    </w:p>
    <w:p w14:paraId="1B18E324" w14:textId="77777777" w:rsidR="00723A81" w:rsidRDefault="00723A81" w:rsidP="00723A81">
      <w:pPr>
        <w:pStyle w:val="Titre2"/>
        <w:spacing w:before="120" w:after="120" w:line="240" w:lineRule="auto"/>
        <w:jc w:val="both"/>
        <w:rPr>
          <w:rFonts w:asciiTheme="minorHAnsi" w:hAnsiTheme="minorHAnsi" w:cstheme="minorHAnsi"/>
          <w:sz w:val="22"/>
          <w:szCs w:val="22"/>
          <w:u w:val="single"/>
        </w:rPr>
      </w:pPr>
    </w:p>
    <w:p w14:paraId="3B25C6AC" w14:textId="1E9D7EDF" w:rsidR="00FB79BF" w:rsidRPr="0006068D" w:rsidRDefault="00FB79BF" w:rsidP="00723A81">
      <w:pPr>
        <w:pStyle w:val="Titre2"/>
        <w:spacing w:before="120" w:after="120" w:line="240" w:lineRule="auto"/>
        <w:jc w:val="both"/>
        <w:rPr>
          <w:rFonts w:asciiTheme="minorHAnsi" w:hAnsiTheme="minorHAnsi" w:cstheme="minorHAnsi"/>
          <w:sz w:val="22"/>
          <w:szCs w:val="22"/>
          <w:u w:val="single"/>
        </w:rPr>
      </w:pPr>
      <w:bookmarkStart w:id="86" w:name="_Toc235713038"/>
      <w:r w:rsidRPr="0006068D">
        <w:rPr>
          <w:rFonts w:asciiTheme="minorHAnsi" w:hAnsiTheme="minorHAnsi" w:cstheme="minorHAnsi"/>
          <w:sz w:val="22"/>
          <w:szCs w:val="22"/>
          <w:u w:val="single"/>
        </w:rPr>
        <w:t>Pour l’autorité contractante :</w:t>
      </w:r>
      <w:bookmarkEnd w:id="86"/>
      <w:r w:rsidRPr="0006068D">
        <w:rPr>
          <w:rFonts w:asciiTheme="minorHAnsi" w:hAnsiTheme="minorHAnsi" w:cstheme="minorHAnsi"/>
          <w:sz w:val="22"/>
          <w:szCs w:val="22"/>
          <w:u w:val="single"/>
        </w:rPr>
        <w:t xml:space="preserve"> </w:t>
      </w:r>
    </w:p>
    <w:p w14:paraId="33438ABA" w14:textId="77777777" w:rsidR="00FB79BF" w:rsidRPr="0006068D" w:rsidRDefault="00FB79BF" w:rsidP="00723A81">
      <w:pPr>
        <w:pStyle w:val="Default"/>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Expertise France</w:t>
      </w:r>
    </w:p>
    <w:p w14:paraId="412DDE08" w14:textId="763CF809" w:rsidR="00FB79BF" w:rsidRPr="0006068D" w:rsidRDefault="00F32194" w:rsidP="00723A81">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40, Boulevard de Port Royal</w:t>
      </w:r>
    </w:p>
    <w:p w14:paraId="17ABB84B" w14:textId="6D4A10FE" w:rsidR="00FB79BF" w:rsidRPr="0006068D" w:rsidRDefault="00FB79BF" w:rsidP="00723A81">
      <w:pPr>
        <w:pStyle w:val="Default"/>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7</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00</w:t>
      </w:r>
      <w:r w:rsidR="00F32194">
        <w:rPr>
          <w:rFonts w:asciiTheme="minorHAnsi" w:hAnsiTheme="minorHAnsi" w:cstheme="minorHAnsi"/>
          <w:color w:val="auto"/>
          <w:sz w:val="22"/>
          <w:szCs w:val="22"/>
        </w:rPr>
        <w:t>5</w:t>
      </w:r>
      <w:r w:rsidRPr="0006068D">
        <w:rPr>
          <w:rFonts w:asciiTheme="minorHAnsi" w:hAnsiTheme="minorHAnsi" w:cstheme="minorHAnsi"/>
          <w:color w:val="auto"/>
          <w:sz w:val="22"/>
          <w:szCs w:val="22"/>
        </w:rPr>
        <w:t xml:space="preserve"> Paris</w:t>
      </w:r>
    </w:p>
    <w:p w14:paraId="31C9D17D" w14:textId="0D66ECC6" w:rsidR="00FB79BF" w:rsidRPr="0006068D" w:rsidRDefault="00FB79BF" w:rsidP="00723A81">
      <w:pPr>
        <w:pStyle w:val="Default"/>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Représe</w:t>
      </w:r>
      <w:r w:rsidR="00F32194">
        <w:rPr>
          <w:rFonts w:asciiTheme="minorHAnsi" w:hAnsiTheme="minorHAnsi" w:cstheme="minorHAnsi"/>
          <w:color w:val="auto"/>
          <w:sz w:val="22"/>
          <w:szCs w:val="22"/>
        </w:rPr>
        <w:t>ntée par son Directeur Général,</w:t>
      </w:r>
    </w:p>
    <w:p w14:paraId="267683C0" w14:textId="77777777" w:rsidR="00FB79BF" w:rsidRPr="0006068D" w:rsidRDefault="00FB79BF" w:rsidP="00723A81">
      <w:pPr>
        <w:pStyle w:val="Default"/>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Responsable de traitement opérationnel : </w:t>
      </w:r>
    </w:p>
    <w:p w14:paraId="2BA92056" w14:textId="77777777" w:rsidR="00FB79BF" w:rsidRPr="0006068D" w:rsidRDefault="00FB79BF" w:rsidP="00723A81">
      <w:pPr>
        <w:pStyle w:val="Default"/>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Département des Systèmes d’Information représenté par son Directeur</w:t>
      </w:r>
    </w:p>
    <w:p w14:paraId="124A56F1" w14:textId="77777777" w:rsidR="00FB79BF" w:rsidRPr="0006068D" w:rsidRDefault="00FB79BF" w:rsidP="00723A81">
      <w:pPr>
        <w:pStyle w:val="Titre2"/>
        <w:spacing w:before="120" w:after="120" w:line="240" w:lineRule="auto"/>
        <w:jc w:val="both"/>
        <w:rPr>
          <w:rFonts w:asciiTheme="minorHAnsi" w:hAnsiTheme="minorHAnsi" w:cstheme="minorHAnsi"/>
          <w:sz w:val="22"/>
          <w:szCs w:val="22"/>
          <w:u w:val="single"/>
        </w:rPr>
      </w:pPr>
      <w:bookmarkStart w:id="87" w:name="_Toc235713039"/>
      <w:r w:rsidRPr="0006068D">
        <w:rPr>
          <w:rFonts w:asciiTheme="minorHAnsi" w:hAnsiTheme="minorHAnsi" w:cstheme="minorHAnsi"/>
          <w:sz w:val="22"/>
          <w:szCs w:val="22"/>
          <w:u w:val="single"/>
        </w:rPr>
        <w:t>Coordonnées du délégué à la protection des données personnelles :</w:t>
      </w:r>
      <w:bookmarkEnd w:id="87"/>
    </w:p>
    <w:p w14:paraId="48F60AE8" w14:textId="77777777" w:rsidR="00FB79BF" w:rsidRDefault="00AB4174" w:rsidP="0002417A">
      <w:pPr>
        <w:pStyle w:val="Default"/>
        <w:spacing w:before="120"/>
        <w:jc w:val="both"/>
        <w:rPr>
          <w:rFonts w:asciiTheme="minorHAnsi" w:hAnsiTheme="minorHAnsi" w:cstheme="minorHAnsi"/>
          <w:color w:val="auto"/>
          <w:sz w:val="22"/>
          <w:szCs w:val="22"/>
        </w:rPr>
      </w:pPr>
      <w:hyperlink r:id="rId16" w:history="1">
        <w:r w:rsidR="00FB79BF" w:rsidRPr="0006068D">
          <w:rPr>
            <w:rFonts w:asciiTheme="minorHAnsi" w:hAnsiTheme="minorHAnsi" w:cstheme="minorHAnsi"/>
            <w:color w:val="auto"/>
            <w:sz w:val="22"/>
            <w:szCs w:val="22"/>
          </w:rPr>
          <w:t>informatique.libertes@expertisefrance.fr</w:t>
        </w:r>
      </w:hyperlink>
    </w:p>
    <w:p w14:paraId="6347A6D6" w14:textId="77777777" w:rsidR="00723A81" w:rsidRDefault="00723A81" w:rsidP="0002417A">
      <w:pPr>
        <w:pStyle w:val="Default"/>
        <w:spacing w:before="120"/>
        <w:jc w:val="both"/>
        <w:rPr>
          <w:rFonts w:asciiTheme="minorHAnsi" w:hAnsiTheme="minorHAnsi" w:cstheme="minorHAnsi"/>
          <w:color w:val="auto"/>
          <w:sz w:val="22"/>
          <w:szCs w:val="22"/>
        </w:rPr>
      </w:pPr>
    </w:p>
    <w:p w14:paraId="7036C461" w14:textId="6ECDABE0"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lastRenderedPageBreak/>
        <w:t>Les fondements juridiques légitimant le ou les traitements correspondent aux c) et e) de l'article 6.1 du RGPD, à savoir que :</w:t>
      </w:r>
    </w:p>
    <w:p w14:paraId="0018C397" w14:textId="6D066A5D" w:rsidR="00FB79BF" w:rsidRPr="0006068D" w:rsidRDefault="00FB79BF" w:rsidP="00D562D8">
      <w:pPr>
        <w:pStyle w:val="Default"/>
        <w:numPr>
          <w:ilvl w:val="0"/>
          <w:numId w:val="9"/>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au respect d’une obligation légale à laquelle Expertise France est soumis ;</w:t>
      </w:r>
    </w:p>
    <w:p w14:paraId="51141F31" w14:textId="6C1BFCCE" w:rsidR="00FB79BF" w:rsidRPr="0006068D" w:rsidRDefault="00FB79BF" w:rsidP="00D562D8">
      <w:pPr>
        <w:pStyle w:val="Default"/>
        <w:numPr>
          <w:ilvl w:val="0"/>
          <w:numId w:val="9"/>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 traitement est nécessaire à l’exécution d’une mission d’intérêt public ou relevant de l’exercice de l’autorité publique dont est investi Expertise France ;</w:t>
      </w:r>
    </w:p>
    <w:p w14:paraId="0BFD8282" w14:textId="78ED0FFD"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Les finalités du ou des traitements sont : </w:t>
      </w:r>
    </w:p>
    <w:p w14:paraId="17845EF7" w14:textId="74DC7016" w:rsidR="00FB79BF" w:rsidRPr="0006068D" w:rsidRDefault="00FB79BF" w:rsidP="00D562D8">
      <w:pPr>
        <w:pStyle w:val="Default"/>
        <w:numPr>
          <w:ilvl w:val="0"/>
          <w:numId w:val="9"/>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La gestion et le suivi de la présente procédure de passation, </w:t>
      </w:r>
    </w:p>
    <w:p w14:paraId="4C3BE3E0" w14:textId="08BE6D4A" w:rsidR="00FB79BF" w:rsidRPr="0006068D" w:rsidRDefault="00FB79BF" w:rsidP="00D562D8">
      <w:pPr>
        <w:pStyle w:val="Default"/>
        <w:numPr>
          <w:ilvl w:val="0"/>
          <w:numId w:val="9"/>
        </w:numPr>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 xml:space="preserve">La gestion et le suivi de l’attribution d’un marché public. </w:t>
      </w:r>
    </w:p>
    <w:p w14:paraId="30A1E06B"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Les destinataires ou catégorie de destinataires des données à caractère personnel sont exclusivement les personnels habilités de l’autorité contractante, des ministères et des opérateurs de l'Etat, en charge de la passation et de l'exécution du présent contrat, ainsi que de leurs prestataires d’assistance dans ses activités.</w:t>
      </w:r>
    </w:p>
    <w:p w14:paraId="4D2B2CC1"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Durée de conservation : ces données sont conservées pendant toute la durée de passation et d'exécution du contrat, ainsi que durant la DUA applicable au contrat.</w:t>
      </w:r>
    </w:p>
    <w:p w14:paraId="0C60D7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w:t>
      </w:r>
    </w:p>
    <w:p w14:paraId="7A3F19CE"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06068D">
        <w:rPr>
          <w:rFonts w:asciiTheme="minorHAnsi" w:hAnsiTheme="minorHAnsi" w:cstheme="minorHAnsi"/>
          <w:color w:val="auto"/>
          <w:sz w:val="22"/>
          <w:szCs w:val="22"/>
        </w:rPr>
        <w:t>La personne dont les données à caractère personnel sont collectées dans le cadre de la présente procédure dispose d'un droit de réclamation auprès de la CNIL.</w:t>
      </w:r>
    </w:p>
    <w:p w14:paraId="6AF78D03" w14:textId="77777777" w:rsidR="00E90D73" w:rsidRPr="00A60E9D" w:rsidRDefault="00E90D73" w:rsidP="00E90D73">
      <w:pPr>
        <w:spacing w:before="120" w:line="240" w:lineRule="auto"/>
        <w:jc w:val="both"/>
        <w:rPr>
          <w:rFonts w:asciiTheme="minorHAnsi" w:hAnsiTheme="minorHAnsi" w:cstheme="minorHAnsi"/>
          <w:sz w:val="22"/>
          <w:szCs w:val="22"/>
        </w:rPr>
      </w:pP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8" w:name="_Toc235713040"/>
      <w:r w:rsidRPr="00921E55">
        <w:rPr>
          <w:rFonts w:asciiTheme="minorHAnsi" w:hAnsiTheme="minorHAnsi" w:cstheme="minorHAnsi"/>
          <w:b/>
          <w:caps/>
          <w:sz w:val="28"/>
          <w:szCs w:val="22"/>
          <w:u w:val="single"/>
        </w:rPr>
        <w:t>AUTRES RENSEIGNEMENTS</w:t>
      </w:r>
      <w:bookmarkEnd w:id="88"/>
    </w:p>
    <w:p w14:paraId="5E8C818C" w14:textId="743A09D9" w:rsidR="00E90D73" w:rsidRPr="00E23E75" w:rsidRDefault="00E90D73" w:rsidP="00E90D73">
      <w:pPr>
        <w:pStyle w:val="Default"/>
        <w:spacing w:before="120"/>
        <w:jc w:val="both"/>
        <w:rPr>
          <w:rFonts w:asciiTheme="minorHAnsi" w:hAnsiTheme="minorHAnsi" w:cstheme="minorHAnsi"/>
          <w:color w:val="auto"/>
          <w:sz w:val="22"/>
          <w:szCs w:val="22"/>
        </w:rPr>
      </w:pPr>
      <w:r w:rsidRPr="00E23E75">
        <w:rPr>
          <w:rFonts w:asciiTheme="minorHAnsi" w:hAnsiTheme="minorHAnsi" w:cstheme="minorHAnsi"/>
          <w:color w:val="auto"/>
          <w:sz w:val="22"/>
          <w:szCs w:val="22"/>
        </w:rPr>
        <w:t xml:space="preserve">Toute demande d’informations complémentaires sur des points techniques ou administratifs du dossier devra être effectuée via la Plateforme des Achats de l’Etat au plus tard </w:t>
      </w:r>
      <w:r w:rsidR="00C6408C">
        <w:rPr>
          <w:rFonts w:asciiTheme="minorHAnsi" w:hAnsiTheme="minorHAnsi" w:cstheme="minorHAnsi"/>
          <w:color w:val="auto"/>
          <w:sz w:val="22"/>
          <w:szCs w:val="22"/>
        </w:rPr>
        <w:t>6</w:t>
      </w:r>
      <w:r w:rsidRPr="00E23E75">
        <w:rPr>
          <w:rFonts w:asciiTheme="minorHAnsi" w:hAnsiTheme="minorHAnsi" w:cstheme="minorHAnsi"/>
          <w:color w:val="auto"/>
          <w:sz w:val="22"/>
          <w:szCs w:val="22"/>
        </w:rPr>
        <w:t xml:space="preserve"> jours ouvrés avant la date limite de remise des offres.</w:t>
      </w:r>
    </w:p>
    <w:p w14:paraId="4F52CFE5" w14:textId="77777777" w:rsidR="00E90D73" w:rsidRPr="00921E55"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t>Expertise France s’engage à fournir une réponse au plus tard 2 jours ouvrés avant la date limite de remise des offres.</w:t>
      </w:r>
    </w:p>
    <w:p w14:paraId="36FE5D95" w14:textId="77777777" w:rsidR="00E90D73" w:rsidRDefault="00E90D73" w:rsidP="00E90D73">
      <w:pPr>
        <w:pStyle w:val="Default"/>
        <w:spacing w:before="120"/>
        <w:jc w:val="both"/>
        <w:rPr>
          <w:rFonts w:asciiTheme="minorHAnsi" w:hAnsiTheme="minorHAnsi" w:cstheme="minorHAnsi"/>
          <w:color w:val="auto"/>
          <w:sz w:val="22"/>
          <w:szCs w:val="22"/>
        </w:rPr>
      </w:pPr>
      <w:r w:rsidRPr="00921E55">
        <w:rPr>
          <w:rFonts w:asciiTheme="minorHAnsi" w:hAnsiTheme="minorHAnsi" w:cstheme="minorHAnsi"/>
          <w:color w:val="auto"/>
          <w:sz w:val="22"/>
          <w:szCs w:val="22"/>
        </w:rPr>
        <w:t>Si une question est posée par un candidat, les candidats reçoivent un courriel les invitant à prendre connaissance d'un ou de plusieurs élément (s) en réponse à la question posée par un candidat.</w:t>
      </w:r>
    </w:p>
    <w:p w14:paraId="52F1510C" w14:textId="77777777" w:rsidR="00E90D73" w:rsidRPr="00921E55" w:rsidRDefault="00E90D73" w:rsidP="00E90D73">
      <w:pPr>
        <w:pStyle w:val="Default"/>
        <w:spacing w:before="120"/>
        <w:jc w:val="both"/>
        <w:rPr>
          <w:rFonts w:asciiTheme="minorHAnsi" w:hAnsiTheme="minorHAnsi" w:cstheme="minorHAnsi"/>
          <w:color w:val="auto"/>
          <w:sz w:val="22"/>
          <w:szCs w:val="22"/>
        </w:rPr>
      </w:pP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9" w:name="_Toc410899708"/>
      <w:bookmarkStart w:id="90" w:name="_Toc235713041"/>
      <w:r w:rsidRPr="0006068D">
        <w:rPr>
          <w:rFonts w:asciiTheme="minorHAnsi" w:hAnsiTheme="minorHAnsi" w:cstheme="minorHAnsi"/>
          <w:b/>
          <w:caps/>
          <w:sz w:val="28"/>
          <w:szCs w:val="22"/>
          <w:u w:val="single"/>
        </w:rPr>
        <w:t>Voies et délais de recours</w:t>
      </w:r>
      <w:bookmarkEnd w:id="89"/>
      <w:bookmarkEnd w:id="90"/>
    </w:p>
    <w:p w14:paraId="524C2C77" w14:textId="77777777" w:rsidR="004D375A" w:rsidRPr="00B34E6C" w:rsidRDefault="004D375A" w:rsidP="004D375A">
      <w:pPr>
        <w:pStyle w:val="NormalWeb"/>
        <w:spacing w:before="0" w:after="0" w:line="276" w:lineRule="auto"/>
        <w:rPr>
          <w:rFonts w:asciiTheme="minorHAnsi" w:hAnsiTheme="minorHAnsi" w:cstheme="minorHAnsi"/>
          <w:sz w:val="22"/>
        </w:rPr>
      </w:pPr>
      <w:r w:rsidRPr="00E23E75">
        <w:rPr>
          <w:rFonts w:asciiTheme="minorHAnsi" w:hAnsiTheme="minorHAnsi" w:cstheme="minorHAnsi"/>
          <w:sz w:val="22"/>
          <w:szCs w:val="22"/>
        </w:rPr>
        <w:t xml:space="preserve">L'instance chargée des procédures de recours est le Tribunal </w:t>
      </w:r>
      <w:r>
        <w:rPr>
          <w:rFonts w:asciiTheme="minorHAnsi" w:hAnsiTheme="minorHAnsi" w:cstheme="minorHAnsi"/>
          <w:sz w:val="22"/>
          <w:szCs w:val="22"/>
        </w:rPr>
        <w:t>judiciaire</w:t>
      </w:r>
      <w:r w:rsidRPr="00E23E75">
        <w:rPr>
          <w:rFonts w:asciiTheme="minorHAnsi" w:hAnsiTheme="minorHAnsi" w:cstheme="minorHAnsi"/>
          <w:sz w:val="22"/>
          <w:szCs w:val="22"/>
        </w:rPr>
        <w:t xml:space="preserve"> de Paris, </w:t>
      </w:r>
      <w:r>
        <w:rPr>
          <w:rFonts w:asciiTheme="minorHAnsi" w:hAnsiTheme="minorHAnsi" w:cstheme="minorHAnsi"/>
          <w:sz w:val="22"/>
        </w:rPr>
        <w:t xml:space="preserve">Parvis du Tribunal de Paris </w:t>
      </w:r>
      <w:r w:rsidRPr="00976903">
        <w:rPr>
          <w:rFonts w:asciiTheme="minorHAnsi" w:hAnsiTheme="minorHAnsi" w:cstheme="minorHAnsi"/>
          <w:sz w:val="22"/>
        </w:rPr>
        <w:t>75 859 PARIS Cedex 17</w:t>
      </w:r>
      <w:r>
        <w:rPr>
          <w:rFonts w:asciiTheme="minorHAnsi" w:hAnsiTheme="minorHAnsi" w:cstheme="minorHAnsi"/>
          <w:sz w:val="22"/>
        </w:rPr>
        <w:t xml:space="preserve"> </w:t>
      </w:r>
      <w:r w:rsidRPr="0006068D">
        <w:rPr>
          <w:rFonts w:asciiTheme="minorHAnsi" w:hAnsiTheme="minorHAnsi" w:cstheme="minorHAnsi"/>
          <w:sz w:val="22"/>
          <w:szCs w:val="22"/>
        </w:rPr>
        <w:t xml:space="preserve">; e-mail : </w:t>
      </w:r>
      <w:hyperlink r:id="rId17" w:history="1">
        <w:r w:rsidRPr="00976903">
          <w:rPr>
            <w:rStyle w:val="Lienhypertexte"/>
            <w:rFonts w:asciiTheme="minorHAnsi" w:hAnsiTheme="minorHAnsi" w:cstheme="minorHAnsi"/>
            <w:sz w:val="22"/>
          </w:rPr>
          <w:t>tj-paris@justice.fr</w:t>
        </w:r>
      </w:hyperlink>
      <w:r w:rsidRPr="00976903">
        <w:rPr>
          <w:rFonts w:asciiTheme="minorHAnsi" w:hAnsiTheme="minorHAnsi" w:cstheme="minorHAnsi"/>
          <w:sz w:val="22"/>
        </w:rPr>
        <w:t>.</w:t>
      </w:r>
    </w:p>
    <w:p w14:paraId="4F52ABAB" w14:textId="77777777" w:rsidR="004D375A" w:rsidRPr="004D375A" w:rsidRDefault="004D375A" w:rsidP="004D375A">
      <w:pPr>
        <w:jc w:val="both"/>
        <w:rPr>
          <w:rFonts w:asciiTheme="minorHAnsi" w:hAnsiTheme="minorHAnsi" w:cstheme="minorHAnsi"/>
          <w:sz w:val="22"/>
          <w:szCs w:val="22"/>
        </w:rPr>
      </w:pPr>
      <w:r w:rsidRPr="004D375A">
        <w:rPr>
          <w:rFonts w:asciiTheme="minorHAnsi" w:hAnsiTheme="minorHAnsi" w:cstheme="minorHAnsi"/>
          <w:sz w:val="22"/>
          <w:szCs w:val="22"/>
        </w:rPr>
        <w:t xml:space="preserve">Des renseignements sur l'introduction des recours peuvent être obtenus auprès du Greffe du Tribunal judiciaire de Paris ; e-mail : </w:t>
      </w:r>
      <w:hyperlink r:id="rId18" w:history="1">
        <w:r w:rsidRPr="004D375A">
          <w:rPr>
            <w:rStyle w:val="Lienhypertexte"/>
            <w:rFonts w:asciiTheme="minorHAnsi" w:hAnsiTheme="minorHAnsi" w:cstheme="minorHAnsi"/>
            <w:sz w:val="22"/>
          </w:rPr>
          <w:t>tj-paris@justice.fr</w:t>
        </w:r>
      </w:hyperlink>
      <w:r w:rsidRPr="004D375A">
        <w:rPr>
          <w:rFonts w:asciiTheme="minorHAnsi" w:hAnsiTheme="minorHAnsi" w:cstheme="minorHAnsi"/>
          <w:sz w:val="22"/>
        </w:rPr>
        <w:t>.</w:t>
      </w:r>
    </w:p>
    <w:p w14:paraId="21D606F7" w14:textId="77777777" w:rsidR="00B32F8E" w:rsidRPr="0006068D" w:rsidRDefault="00B32F8E" w:rsidP="00B32F8E">
      <w:pPr>
        <w:rPr>
          <w:rFonts w:asciiTheme="minorHAnsi" w:hAnsiTheme="minorHAnsi" w:cstheme="minorHAnsi"/>
          <w:sz w:val="22"/>
          <w:szCs w:val="22"/>
        </w:rPr>
      </w:pPr>
    </w:p>
    <w:sectPr w:rsidR="00B32F8E" w:rsidRPr="0006068D" w:rsidSect="00CA5CD2">
      <w:headerReference w:type="default" r:id="rId19"/>
      <w:footerReference w:type="even" r:id="rId20"/>
      <w:footerReference w:type="default" r:id="rId21"/>
      <w:headerReference w:type="first" r:id="rId22"/>
      <w:footerReference w:type="first" r:id="rId23"/>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29583" w14:textId="77777777" w:rsidR="00AB4174" w:rsidRDefault="00AB4174">
      <w:r>
        <w:separator/>
      </w:r>
    </w:p>
  </w:endnote>
  <w:endnote w:type="continuationSeparator" w:id="0">
    <w:p w14:paraId="116C4861" w14:textId="77777777" w:rsidR="00AB4174" w:rsidRDefault="00AB4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245301" w:rsidRDefault="0024530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5140F023" w14:textId="77777777" w:rsidR="00245301" w:rsidRDefault="00245301">
    <w:pPr>
      <w:pStyle w:val="Pieddepage"/>
      <w:ind w:right="360"/>
      <w:rPr>
        <w:lang w:val="nl-NL"/>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5E335" w14:textId="6E2FB35B" w:rsidR="00245301" w:rsidRPr="00EE0FDD" w:rsidRDefault="00245301" w:rsidP="00825775">
    <w:pPr>
      <w:pStyle w:val="Pieddepage"/>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p w14:paraId="1C8A4731" w14:textId="7A9FF43A" w:rsidR="00245301" w:rsidRPr="0036169C" w:rsidRDefault="00AB4174" w:rsidP="00C17896">
    <w:pPr>
      <w:pStyle w:val="Pieddepage"/>
      <w:tabs>
        <w:tab w:val="clear" w:pos="4536"/>
        <w:tab w:val="clear" w:pos="9072"/>
        <w:tab w:val="right" w:pos="9746"/>
      </w:tabs>
      <w:jc w:val="right"/>
      <w:rPr>
        <w:rFonts w:asciiTheme="minorHAnsi" w:hAnsiTheme="minorHAnsi"/>
        <w:sz w:val="22"/>
        <w:szCs w:val="22"/>
      </w:rPr>
    </w:pPr>
    <w:sdt>
      <w:sdtPr>
        <w:rPr>
          <w:rFonts w:asciiTheme="minorHAnsi" w:hAnsiTheme="minorHAnsi"/>
          <w:sz w:val="22"/>
          <w:szCs w:val="22"/>
        </w:rPr>
        <w:id w:val="-1834371427"/>
        <w:docPartObj>
          <w:docPartGallery w:val="Page Numbers (Top of Page)"/>
          <w:docPartUnique/>
        </w:docPartObj>
      </w:sdtPr>
      <w:sdtEndPr/>
      <w:sdtContent>
        <w:r w:rsidR="00245301" w:rsidRPr="0036169C">
          <w:rPr>
            <w:rFonts w:asciiTheme="minorHAnsi" w:hAnsiTheme="minorHAnsi"/>
            <w:sz w:val="22"/>
            <w:szCs w:val="22"/>
          </w:rPr>
          <w:tab/>
          <w:t xml:space="preserve">Page </w:t>
        </w:r>
        <w:r w:rsidR="00245301" w:rsidRPr="0036169C">
          <w:rPr>
            <w:rFonts w:asciiTheme="minorHAnsi" w:hAnsiTheme="minorHAnsi"/>
            <w:b/>
            <w:bCs/>
            <w:sz w:val="22"/>
            <w:szCs w:val="22"/>
          </w:rPr>
          <w:fldChar w:fldCharType="begin"/>
        </w:r>
        <w:r w:rsidR="00245301" w:rsidRPr="0036169C">
          <w:rPr>
            <w:rFonts w:asciiTheme="minorHAnsi" w:hAnsiTheme="minorHAnsi"/>
            <w:b/>
            <w:bCs/>
            <w:sz w:val="22"/>
            <w:szCs w:val="22"/>
          </w:rPr>
          <w:instrText>PAGE</w:instrText>
        </w:r>
        <w:r w:rsidR="00245301" w:rsidRPr="0036169C">
          <w:rPr>
            <w:rFonts w:asciiTheme="minorHAnsi" w:hAnsiTheme="minorHAnsi"/>
            <w:b/>
            <w:bCs/>
            <w:sz w:val="22"/>
            <w:szCs w:val="22"/>
          </w:rPr>
          <w:fldChar w:fldCharType="separate"/>
        </w:r>
        <w:r w:rsidR="006D11E7">
          <w:rPr>
            <w:rFonts w:asciiTheme="minorHAnsi" w:hAnsiTheme="minorHAnsi"/>
            <w:b/>
            <w:bCs/>
            <w:noProof/>
            <w:sz w:val="22"/>
            <w:szCs w:val="22"/>
          </w:rPr>
          <w:t>2</w:t>
        </w:r>
        <w:r w:rsidR="00245301" w:rsidRPr="0036169C">
          <w:rPr>
            <w:rFonts w:asciiTheme="minorHAnsi" w:hAnsiTheme="minorHAnsi"/>
            <w:b/>
            <w:bCs/>
            <w:sz w:val="22"/>
            <w:szCs w:val="22"/>
          </w:rPr>
          <w:fldChar w:fldCharType="end"/>
        </w:r>
        <w:r w:rsidR="00245301" w:rsidRPr="0036169C">
          <w:rPr>
            <w:rFonts w:asciiTheme="minorHAnsi" w:hAnsiTheme="minorHAnsi"/>
            <w:sz w:val="22"/>
            <w:szCs w:val="22"/>
          </w:rPr>
          <w:t xml:space="preserve"> sur </w:t>
        </w:r>
        <w:r w:rsidR="00245301" w:rsidRPr="0036169C">
          <w:rPr>
            <w:rFonts w:asciiTheme="minorHAnsi" w:hAnsiTheme="minorHAnsi"/>
            <w:b/>
            <w:bCs/>
            <w:sz w:val="22"/>
            <w:szCs w:val="22"/>
          </w:rPr>
          <w:fldChar w:fldCharType="begin"/>
        </w:r>
        <w:r w:rsidR="00245301" w:rsidRPr="0036169C">
          <w:rPr>
            <w:rFonts w:asciiTheme="minorHAnsi" w:hAnsiTheme="minorHAnsi"/>
            <w:b/>
            <w:bCs/>
            <w:sz w:val="22"/>
            <w:szCs w:val="22"/>
          </w:rPr>
          <w:instrText>NUMPAGES</w:instrText>
        </w:r>
        <w:r w:rsidR="00245301" w:rsidRPr="0036169C">
          <w:rPr>
            <w:rFonts w:asciiTheme="minorHAnsi" w:hAnsiTheme="minorHAnsi"/>
            <w:b/>
            <w:bCs/>
            <w:sz w:val="22"/>
            <w:szCs w:val="22"/>
          </w:rPr>
          <w:fldChar w:fldCharType="separate"/>
        </w:r>
        <w:r w:rsidR="006D11E7">
          <w:rPr>
            <w:rFonts w:asciiTheme="minorHAnsi" w:hAnsiTheme="minorHAnsi"/>
            <w:b/>
            <w:bCs/>
            <w:noProof/>
            <w:sz w:val="22"/>
            <w:szCs w:val="22"/>
          </w:rPr>
          <w:t>12</w:t>
        </w:r>
        <w:r w:rsidR="00245301" w:rsidRPr="0036169C">
          <w:rPr>
            <w:rFonts w:asciiTheme="minorHAnsi" w:hAnsiTheme="minorHAnsi"/>
            <w:b/>
            <w:bCs/>
            <w:sz w:val="22"/>
            <w:szCs w:val="22"/>
          </w:rPr>
          <w:fldChar w:fldCharType="end"/>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04553399"/>
      <w:docPartObj>
        <w:docPartGallery w:val="Page Numbers (Bottom of Page)"/>
        <w:docPartUnique/>
      </w:docPartObj>
    </w:sdtPr>
    <w:sdtEndPr/>
    <w:sdtContent>
      <w:sdt>
        <w:sdtPr>
          <w:rPr>
            <w:rFonts w:asciiTheme="minorHAnsi" w:hAnsiTheme="minorHAnsi" w:cstheme="minorHAnsi"/>
            <w:sz w:val="22"/>
            <w:szCs w:val="22"/>
          </w:rPr>
          <w:id w:val="-609350805"/>
          <w:docPartObj>
            <w:docPartGallery w:val="Page Numbers (Top of Page)"/>
            <w:docPartUnique/>
          </w:docPartObj>
        </w:sdtPr>
        <w:sdtEndPr/>
        <w:sdtContent>
          <w:p w14:paraId="0170861D" w14:textId="77777777" w:rsidR="00245301" w:rsidRPr="00825775" w:rsidRDefault="00245301" w:rsidP="00CA5CD2">
            <w:pPr>
              <w:pStyle w:val="Pieddepage"/>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39CD0CF7" w14:textId="15A8DB32" w:rsidR="00245301" w:rsidRPr="00825775" w:rsidRDefault="00AB4174" w:rsidP="007D74CD">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1074936149"/>
                <w:docPartObj>
                  <w:docPartGallery w:val="Page Numbers (Top of Page)"/>
                  <w:docPartUnique/>
                </w:docPartObj>
              </w:sdtPr>
              <w:sdtEndPr/>
              <w:sdtContent>
                <w:r w:rsidR="00245301" w:rsidRPr="00825775">
                  <w:rPr>
                    <w:rFonts w:asciiTheme="minorHAnsi" w:hAnsiTheme="minorHAnsi" w:cstheme="minorHAnsi"/>
                    <w:sz w:val="22"/>
                    <w:szCs w:val="22"/>
                  </w:rPr>
                  <w:t>DAJ_M009_v0</w:t>
                </w:r>
                <w:r w:rsidR="00245301">
                  <w:rPr>
                    <w:rFonts w:asciiTheme="minorHAnsi" w:hAnsiTheme="minorHAnsi" w:cstheme="minorHAnsi"/>
                    <w:sz w:val="22"/>
                    <w:szCs w:val="22"/>
                  </w:rPr>
                  <w:t>8</w:t>
                </w:r>
                <w:r w:rsidR="00245301" w:rsidRPr="00825775">
                  <w:rPr>
                    <w:rFonts w:asciiTheme="minorHAnsi" w:hAnsiTheme="minorHAnsi" w:cstheme="minorHAnsi"/>
                    <w:sz w:val="22"/>
                    <w:szCs w:val="22"/>
                  </w:rPr>
                  <w:tab/>
                </w:r>
              </w:sdtContent>
            </w:sdt>
          </w:p>
          <w:p w14:paraId="0A77421D" w14:textId="0317ED54" w:rsidR="00245301" w:rsidRPr="00825775" w:rsidRDefault="00245301" w:rsidP="007D74CD">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Mai 2026</w:t>
            </w:r>
          </w:p>
          <w:p w14:paraId="57BF858C" w14:textId="77777777" w:rsidR="00245301" w:rsidRPr="00825775" w:rsidRDefault="00245301" w:rsidP="007D74CD">
            <w:pPr>
              <w:pStyle w:val="Pieddepage"/>
              <w:spacing w:line="240" w:lineRule="exact"/>
              <w:rPr>
                <w:rFonts w:asciiTheme="minorHAnsi" w:hAnsiTheme="minorHAnsi" w:cstheme="minorHAnsi"/>
                <w:b/>
                <w:sz w:val="22"/>
                <w:szCs w:val="22"/>
              </w:rPr>
            </w:pPr>
          </w:p>
          <w:p w14:paraId="7660B93D" w14:textId="3A39253E" w:rsidR="00245301" w:rsidRPr="00825775" w:rsidRDefault="00245301" w:rsidP="007D74CD">
            <w:pPr>
              <w:pStyle w:val="Pieddepage"/>
              <w:tabs>
                <w:tab w:val="clear" w:pos="4536"/>
                <w:tab w:val="clear" w:pos="9072"/>
                <w:tab w:val="right" w:pos="9746"/>
              </w:tabs>
              <w:spacing w:line="240" w:lineRule="auto"/>
              <w:rPr>
                <w:rFonts w:asciiTheme="minorHAnsi" w:hAnsiTheme="minorHAnsi" w:cstheme="minorHAnsi"/>
                <w:sz w:val="22"/>
                <w:szCs w:val="22"/>
              </w:rPr>
            </w:pPr>
            <w:r w:rsidRPr="00825775">
              <w:rPr>
                <w:rFonts w:asciiTheme="minorHAnsi" w:hAnsiTheme="minorHAnsi" w:cstheme="minorHAnsi"/>
                <w:sz w:val="16"/>
                <w:szCs w:val="16"/>
              </w:rPr>
              <w:t xml:space="preserve">Expertise France - - </w:t>
            </w:r>
            <w:r>
              <w:rPr>
                <w:rFonts w:asciiTheme="minorHAnsi" w:hAnsiTheme="minorHAnsi" w:cstheme="minorHAnsi"/>
                <w:sz w:val="16"/>
                <w:szCs w:val="16"/>
              </w:rPr>
              <w:t>40, Boulevard de Port Royal -</w:t>
            </w:r>
            <w:r w:rsidRPr="00825775">
              <w:rPr>
                <w:rFonts w:asciiTheme="minorHAnsi" w:hAnsiTheme="minorHAnsi" w:cstheme="minorHAnsi"/>
                <w:sz w:val="16"/>
                <w:szCs w:val="16"/>
              </w:rPr>
              <w:t xml:space="preserve"> France </w:t>
            </w:r>
            <w:r w:rsidRPr="00825775">
              <w:rPr>
                <w:rFonts w:asciiTheme="minorHAnsi" w:hAnsiTheme="minorHAnsi" w:cstheme="minorHAnsi"/>
                <w:sz w:val="16"/>
                <w:szCs w:val="16"/>
              </w:rPr>
              <w:br/>
              <w:t>SIRET : 808 734</w:t>
            </w:r>
            <w:r>
              <w:rPr>
                <w:rFonts w:asciiTheme="minorHAnsi" w:hAnsiTheme="minorHAnsi" w:cstheme="minorHAnsi"/>
                <w:sz w:val="16"/>
                <w:szCs w:val="16"/>
              </w:rPr>
              <w:t> </w:t>
            </w:r>
            <w:r w:rsidRPr="00825775">
              <w:rPr>
                <w:rFonts w:asciiTheme="minorHAnsi" w:hAnsiTheme="minorHAnsi" w:cstheme="minorHAnsi"/>
                <w:sz w:val="16"/>
                <w:szCs w:val="16"/>
              </w:rPr>
              <w:t>792</w:t>
            </w:r>
            <w:r>
              <w:rPr>
                <w:rFonts w:asciiTheme="minorHAnsi" w:hAnsiTheme="minorHAnsi" w:cstheme="minorHAnsi"/>
                <w:sz w:val="16"/>
                <w:szCs w:val="16"/>
              </w:rPr>
              <w:t xml:space="preserve"> 00035</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245301" w:rsidRDefault="00245301">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FE9CD" w14:textId="77777777" w:rsidR="00245301" w:rsidRDefault="00245301"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14FA953F" w14:textId="4A5E2415" w:rsidR="00245301" w:rsidRPr="00FB089A" w:rsidRDefault="00AB4174" w:rsidP="00C17896">
    <w:pPr>
      <w:pStyle w:val="Pieddepage"/>
      <w:tabs>
        <w:tab w:val="clear" w:pos="4536"/>
        <w:tab w:val="clear" w:pos="9072"/>
        <w:tab w:val="right" w:pos="9746"/>
      </w:tabs>
      <w:jc w:val="both"/>
      <w:rPr>
        <w:rFonts w:asciiTheme="minorHAnsi" w:hAnsiTheme="minorHAnsi"/>
        <w:szCs w:val="22"/>
      </w:rPr>
    </w:pPr>
    <w:sdt>
      <w:sdtPr>
        <w:rPr>
          <w:rFonts w:asciiTheme="minorHAnsi" w:hAnsiTheme="minorHAnsi"/>
          <w:sz w:val="22"/>
          <w:szCs w:val="22"/>
        </w:rPr>
        <w:id w:val="-624537547"/>
        <w:docPartObj>
          <w:docPartGallery w:val="Page Numbers (Top of Page)"/>
          <w:docPartUnique/>
        </w:docPartObj>
      </w:sdtPr>
      <w:sdtEndPr/>
      <w:sdtContent>
        <w:r w:rsidR="00245301">
          <w:rPr>
            <w:rFonts w:asciiTheme="minorHAnsi" w:hAnsiTheme="minorHAnsi"/>
            <w:sz w:val="22"/>
            <w:szCs w:val="22"/>
          </w:rPr>
          <w:tab/>
          <w:t xml:space="preserve">Page </w:t>
        </w:r>
        <w:r w:rsidR="00245301">
          <w:rPr>
            <w:rFonts w:asciiTheme="minorHAnsi" w:hAnsiTheme="minorHAnsi"/>
            <w:b/>
            <w:bCs/>
            <w:sz w:val="22"/>
            <w:szCs w:val="22"/>
          </w:rPr>
          <w:fldChar w:fldCharType="begin"/>
        </w:r>
        <w:r w:rsidR="00245301">
          <w:rPr>
            <w:rFonts w:asciiTheme="minorHAnsi" w:hAnsiTheme="minorHAnsi"/>
            <w:b/>
            <w:bCs/>
            <w:sz w:val="22"/>
            <w:szCs w:val="22"/>
          </w:rPr>
          <w:instrText>PAGE</w:instrText>
        </w:r>
        <w:r w:rsidR="00245301">
          <w:rPr>
            <w:rFonts w:asciiTheme="minorHAnsi" w:hAnsiTheme="minorHAnsi"/>
            <w:b/>
            <w:bCs/>
            <w:sz w:val="22"/>
            <w:szCs w:val="22"/>
          </w:rPr>
          <w:fldChar w:fldCharType="separate"/>
        </w:r>
        <w:r w:rsidR="006D11E7">
          <w:rPr>
            <w:rFonts w:asciiTheme="minorHAnsi" w:hAnsiTheme="minorHAnsi"/>
            <w:b/>
            <w:bCs/>
            <w:noProof/>
            <w:sz w:val="22"/>
            <w:szCs w:val="22"/>
          </w:rPr>
          <w:t>4</w:t>
        </w:r>
        <w:r w:rsidR="00245301">
          <w:rPr>
            <w:rFonts w:asciiTheme="minorHAnsi" w:hAnsiTheme="minorHAnsi"/>
            <w:b/>
            <w:bCs/>
            <w:sz w:val="22"/>
            <w:szCs w:val="22"/>
          </w:rPr>
          <w:fldChar w:fldCharType="end"/>
        </w:r>
        <w:r w:rsidR="00245301">
          <w:rPr>
            <w:rFonts w:asciiTheme="minorHAnsi" w:hAnsiTheme="minorHAnsi"/>
            <w:sz w:val="22"/>
            <w:szCs w:val="22"/>
          </w:rPr>
          <w:t xml:space="preserve"> sur </w:t>
        </w:r>
        <w:r w:rsidR="00245301">
          <w:rPr>
            <w:rFonts w:asciiTheme="minorHAnsi" w:hAnsiTheme="minorHAnsi"/>
            <w:b/>
            <w:bCs/>
            <w:sz w:val="22"/>
            <w:szCs w:val="22"/>
          </w:rPr>
          <w:fldChar w:fldCharType="begin"/>
        </w:r>
        <w:r w:rsidR="00245301">
          <w:rPr>
            <w:rFonts w:asciiTheme="minorHAnsi" w:hAnsiTheme="minorHAnsi"/>
            <w:b/>
            <w:bCs/>
            <w:sz w:val="22"/>
            <w:szCs w:val="22"/>
          </w:rPr>
          <w:instrText>NUMPAGES</w:instrText>
        </w:r>
        <w:r w:rsidR="00245301">
          <w:rPr>
            <w:rFonts w:asciiTheme="minorHAnsi" w:hAnsiTheme="minorHAnsi"/>
            <w:b/>
            <w:bCs/>
            <w:sz w:val="22"/>
            <w:szCs w:val="22"/>
          </w:rPr>
          <w:fldChar w:fldCharType="separate"/>
        </w:r>
        <w:r w:rsidR="006D11E7">
          <w:rPr>
            <w:rFonts w:asciiTheme="minorHAnsi" w:hAnsiTheme="minorHAnsi"/>
            <w:b/>
            <w:bCs/>
            <w:noProof/>
            <w:sz w:val="22"/>
            <w:szCs w:val="22"/>
          </w:rPr>
          <w:t>12</w:t>
        </w:r>
        <w:r w:rsidR="00245301">
          <w:rPr>
            <w:rFonts w:asciiTheme="minorHAnsi" w:hAnsiTheme="minorHAnsi"/>
            <w:b/>
            <w:bCs/>
            <w:sz w:val="22"/>
            <w:szCs w:val="22"/>
          </w:rPr>
          <w:fldChar w:fldCharType="end"/>
        </w:r>
      </w:sdtContent>
    </w:sdt>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817230371"/>
      <w:docPartObj>
        <w:docPartGallery w:val="Page Numbers (Bottom of Page)"/>
        <w:docPartUnique/>
      </w:docPartObj>
    </w:sdtPr>
    <w:sdtEndPr/>
    <w:sdtContent>
      <w:sdt>
        <w:sdtPr>
          <w:rPr>
            <w:rFonts w:asciiTheme="minorHAnsi" w:hAnsiTheme="minorHAnsi" w:cstheme="minorHAnsi"/>
            <w:sz w:val="22"/>
            <w:szCs w:val="22"/>
          </w:rPr>
          <w:id w:val="-2024234557"/>
          <w:docPartObj>
            <w:docPartGallery w:val="Page Numbers (Top of Page)"/>
            <w:docPartUnique/>
          </w:docPartObj>
        </w:sdtPr>
        <w:sdtEndPr/>
        <w:sdtContent>
          <w:p w14:paraId="3655152B" w14:textId="3FBA490D" w:rsidR="00245301" w:rsidRDefault="00245301" w:rsidP="00F535E6">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5895CD9C" w14:textId="6D1AB8FE" w:rsidR="00245301" w:rsidRPr="00825775" w:rsidRDefault="00AB4174" w:rsidP="00380F2B">
            <w:pPr>
              <w:pStyle w:val="Pieddepage"/>
              <w:tabs>
                <w:tab w:val="clear" w:pos="4536"/>
                <w:tab w:val="clear" w:pos="9072"/>
                <w:tab w:val="right" w:pos="9746"/>
              </w:tabs>
              <w:jc w:val="both"/>
              <w:rPr>
                <w:rFonts w:asciiTheme="minorHAnsi" w:hAnsiTheme="minorHAnsi" w:cstheme="minorHAnsi"/>
                <w:sz w:val="22"/>
                <w:szCs w:val="22"/>
              </w:rPr>
            </w:pPr>
            <w:sdt>
              <w:sdtPr>
                <w:rPr>
                  <w:rFonts w:asciiTheme="minorHAnsi" w:hAnsiTheme="minorHAnsi"/>
                  <w:sz w:val="22"/>
                  <w:szCs w:val="22"/>
                </w:rPr>
                <w:id w:val="-955870126"/>
                <w:docPartObj>
                  <w:docPartGallery w:val="Page Numbers (Top of Page)"/>
                  <w:docPartUnique/>
                </w:docPartObj>
              </w:sdtPr>
              <w:sdtEndPr/>
              <w:sdtContent>
                <w:r w:rsidR="00245301">
                  <w:rPr>
                    <w:rFonts w:asciiTheme="minorHAnsi" w:hAnsiTheme="minorHAnsi"/>
                    <w:sz w:val="22"/>
                    <w:szCs w:val="22"/>
                  </w:rPr>
                  <w:tab/>
                  <w:t xml:space="preserve">Page </w:t>
                </w:r>
                <w:r w:rsidR="00245301">
                  <w:rPr>
                    <w:rFonts w:asciiTheme="minorHAnsi" w:hAnsiTheme="minorHAnsi"/>
                    <w:b/>
                    <w:bCs/>
                    <w:sz w:val="22"/>
                    <w:szCs w:val="22"/>
                  </w:rPr>
                  <w:fldChar w:fldCharType="begin"/>
                </w:r>
                <w:r w:rsidR="00245301">
                  <w:rPr>
                    <w:rFonts w:asciiTheme="minorHAnsi" w:hAnsiTheme="minorHAnsi"/>
                    <w:b/>
                    <w:bCs/>
                    <w:sz w:val="22"/>
                    <w:szCs w:val="22"/>
                  </w:rPr>
                  <w:instrText>PAGE</w:instrText>
                </w:r>
                <w:r w:rsidR="00245301">
                  <w:rPr>
                    <w:rFonts w:asciiTheme="minorHAnsi" w:hAnsiTheme="minorHAnsi"/>
                    <w:b/>
                    <w:bCs/>
                    <w:sz w:val="22"/>
                    <w:szCs w:val="22"/>
                  </w:rPr>
                  <w:fldChar w:fldCharType="separate"/>
                </w:r>
                <w:r w:rsidR="006D11E7">
                  <w:rPr>
                    <w:rFonts w:asciiTheme="minorHAnsi" w:hAnsiTheme="minorHAnsi"/>
                    <w:b/>
                    <w:bCs/>
                    <w:noProof/>
                    <w:sz w:val="22"/>
                    <w:szCs w:val="22"/>
                  </w:rPr>
                  <w:t>3</w:t>
                </w:r>
                <w:r w:rsidR="00245301">
                  <w:rPr>
                    <w:rFonts w:asciiTheme="minorHAnsi" w:hAnsiTheme="minorHAnsi"/>
                    <w:b/>
                    <w:bCs/>
                    <w:sz w:val="22"/>
                    <w:szCs w:val="22"/>
                  </w:rPr>
                  <w:fldChar w:fldCharType="end"/>
                </w:r>
                <w:r w:rsidR="00245301">
                  <w:rPr>
                    <w:rFonts w:asciiTheme="minorHAnsi" w:hAnsiTheme="minorHAnsi"/>
                    <w:sz w:val="22"/>
                    <w:szCs w:val="22"/>
                  </w:rPr>
                  <w:t xml:space="preserve"> sur </w:t>
                </w:r>
                <w:r w:rsidR="00245301">
                  <w:rPr>
                    <w:rFonts w:asciiTheme="minorHAnsi" w:hAnsiTheme="minorHAnsi"/>
                    <w:b/>
                    <w:bCs/>
                    <w:sz w:val="22"/>
                    <w:szCs w:val="22"/>
                  </w:rPr>
                  <w:fldChar w:fldCharType="begin"/>
                </w:r>
                <w:r w:rsidR="00245301">
                  <w:rPr>
                    <w:rFonts w:asciiTheme="minorHAnsi" w:hAnsiTheme="minorHAnsi"/>
                    <w:b/>
                    <w:bCs/>
                    <w:sz w:val="22"/>
                    <w:szCs w:val="22"/>
                  </w:rPr>
                  <w:instrText>NUMPAGES</w:instrText>
                </w:r>
                <w:r w:rsidR="00245301">
                  <w:rPr>
                    <w:rFonts w:asciiTheme="minorHAnsi" w:hAnsiTheme="minorHAnsi"/>
                    <w:b/>
                    <w:bCs/>
                    <w:sz w:val="22"/>
                    <w:szCs w:val="22"/>
                  </w:rPr>
                  <w:fldChar w:fldCharType="separate"/>
                </w:r>
                <w:r w:rsidR="006D11E7">
                  <w:rPr>
                    <w:rFonts w:asciiTheme="minorHAnsi" w:hAnsiTheme="minorHAnsi"/>
                    <w:b/>
                    <w:bCs/>
                    <w:noProof/>
                    <w:sz w:val="22"/>
                    <w:szCs w:val="22"/>
                  </w:rPr>
                  <w:t>12</w:t>
                </w:r>
                <w:r w:rsidR="00245301">
                  <w:rPr>
                    <w:rFonts w:asciiTheme="minorHAnsi" w:hAnsiTheme="minorHAnsi"/>
                    <w:b/>
                    <w:bCs/>
                    <w:sz w:val="22"/>
                    <w:szCs w:val="22"/>
                  </w:rPr>
                  <w:fldChar w:fldCharType="end"/>
                </w:r>
              </w:sdtContent>
            </w:sdt>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75392" w14:textId="77777777" w:rsidR="00AB4174" w:rsidRDefault="00AB4174">
      <w:r>
        <w:separator/>
      </w:r>
    </w:p>
  </w:footnote>
  <w:footnote w:type="continuationSeparator" w:id="0">
    <w:p w14:paraId="1AB800FB" w14:textId="77777777" w:rsidR="00AB4174" w:rsidRDefault="00AB4174">
      <w:r>
        <w:continuationSeparator/>
      </w:r>
    </w:p>
  </w:footnote>
  <w:footnote w:id="1">
    <w:p w14:paraId="1A01490F" w14:textId="77777777" w:rsidR="00245301" w:rsidRPr="0006068D" w:rsidRDefault="00245301" w:rsidP="00E85A21">
      <w:pPr>
        <w:pStyle w:val="Notedebasdepage"/>
        <w:rPr>
          <w:rFonts w:asciiTheme="minorHAnsi" w:hAnsiTheme="minorHAnsi" w:cstheme="minorHAnsi"/>
        </w:rPr>
      </w:pPr>
      <w:r w:rsidRPr="0006068D">
        <w:rPr>
          <w:rStyle w:val="Appelnotedebasdep"/>
          <w:rFonts w:asciiTheme="minorHAnsi" w:hAnsiTheme="minorHAnsi" w:cstheme="minorHAnsi"/>
        </w:rPr>
        <w:footnoteRef/>
      </w:r>
      <w:r w:rsidRPr="0006068D">
        <w:rPr>
          <w:rFonts w:asciiTheme="minorHAnsi" w:hAnsiTheme="minorHAnsi" w:cstheme="minorHAnsi"/>
        </w:rPr>
        <w:t xml:space="preserve"> Le formulaire DC4 est disponible à l'adresse suivante :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7865C" w14:textId="77777777" w:rsidR="00245301" w:rsidRDefault="00245301">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245301" w:rsidRDefault="00245301" w:rsidP="00FB089A">
    <w:pPr>
      <w:pStyle w:val="En-tte"/>
      <w:tabs>
        <w:tab w:val="clear" w:pos="9072"/>
        <w:tab w:val="right" w:pos="9339"/>
      </w:tabs>
      <w:rPr>
        <w:rFonts w:ascii="Calibri" w:hAnsi="Calibri"/>
        <w:bCs/>
        <w:sz w:val="22"/>
        <w:szCs w:val="28"/>
        <w:u w:val="single"/>
        <w:lang w:val="en-US"/>
      </w:rPr>
    </w:pPr>
  </w:p>
  <w:p w14:paraId="20B764FC" w14:textId="77777777" w:rsidR="00245301" w:rsidRPr="00A61456" w:rsidRDefault="00245301" w:rsidP="005B59DE">
    <w:pPr>
      <w:pStyle w:val="En-tte"/>
      <w:tabs>
        <w:tab w:val="clear" w:pos="4536"/>
        <w:tab w:val="clear" w:pos="9072"/>
        <w:tab w:val="right" w:pos="9639"/>
      </w:tabs>
      <w:rPr>
        <w:rFonts w:ascii="Calibri" w:hAnsi="Calibri"/>
        <w:smallCaps/>
        <w:u w:val="single"/>
      </w:rPr>
    </w:pPr>
    <w:r w:rsidRPr="00E3407E">
      <w:rPr>
        <w:rFonts w:ascii="Calibri" w:hAnsi="Calibri"/>
        <w:bCs/>
        <w:smallCaps/>
        <w:sz w:val="22"/>
        <w:szCs w:val="28"/>
        <w:u w:val="single"/>
      </w:rPr>
      <w:t>Règlement de la consultation</w:t>
    </w:r>
    <w:r w:rsidRPr="00E3407E">
      <w:rPr>
        <w:rFonts w:ascii="Calibri" w:hAnsi="Calibri"/>
        <w:bCs/>
        <w:smallCaps/>
        <w:sz w:val="22"/>
        <w:szCs w:val="28"/>
        <w:u w:val="single"/>
      </w:rPr>
      <w:tab/>
    </w:r>
  </w:p>
  <w:p w14:paraId="6D0C7D89" w14:textId="77777777" w:rsidR="00245301" w:rsidRDefault="00245301" w:rsidP="005B59DE">
    <w:pPr>
      <w:pStyle w:val="En-tte"/>
      <w:tabs>
        <w:tab w:val="clear" w:pos="4536"/>
        <w:tab w:val="clear" w:pos="9072"/>
        <w:tab w:val="right" w:pos="9781"/>
      </w:tabs>
      <w:spacing w:line="240" w:lineRule="auto"/>
      <w:rPr>
        <w:rFonts w:asciiTheme="minorHAnsi" w:hAnsiTheme="minorHAnsi" w:cs="Arial"/>
        <w:sz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245301" w:rsidRDefault="00245301" w:rsidP="004537EA">
    <w:pPr>
      <w:pStyle w:val="En-tte"/>
    </w:pPr>
    <w:bookmarkStart w:id="1" w:name="_Hlk62125806"/>
    <w:bookmarkStart w:id="2" w:name="_Hlk62125807"/>
    <w:r>
      <w:rPr>
        <w:noProof/>
      </w:rPr>
      <w:drawing>
        <wp:inline distT="0" distB="0" distL="0" distR="0" wp14:anchorId="3F32D605" wp14:editId="537C76A1">
          <wp:extent cx="2124000" cy="111457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1"/>
    <w:bookmarkEnd w:id="2"/>
  </w:p>
  <w:p w14:paraId="1DC44FE6" w14:textId="77777777" w:rsidR="00245301" w:rsidRDefault="00245301" w:rsidP="004537EA">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245301" w:rsidRDefault="00245301" w:rsidP="00C92420">
    <w:pPr>
      <w:pStyle w:val="En-tte"/>
      <w:tabs>
        <w:tab w:val="right" w:pos="9214"/>
      </w:tabs>
      <w:rPr>
        <w:rFonts w:ascii="Calibri" w:hAnsi="Calibri"/>
        <w:bCs/>
        <w:sz w:val="22"/>
        <w:szCs w:val="28"/>
        <w:u w:val="single"/>
        <w:lang w:val="en-US"/>
      </w:rPr>
    </w:pPr>
  </w:p>
  <w:p w14:paraId="427C6303" w14:textId="77777777" w:rsidR="00245301" w:rsidRDefault="00245301"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1C9FA26" w14:textId="77777777" w:rsidR="00245301" w:rsidRDefault="00245301" w:rsidP="00380F2B">
    <w:pPr>
      <w:pStyle w:val="En-tte"/>
      <w:tabs>
        <w:tab w:val="clear" w:pos="4536"/>
        <w:tab w:val="clear" w:pos="9072"/>
        <w:tab w:val="right" w:pos="9639"/>
      </w:tabs>
      <w:rPr>
        <w:rFonts w:asciiTheme="minorHAnsi" w:hAnsiTheme="minorHAnsi" w:cs="Arial"/>
        <w:sz w:val="24"/>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7EB14" w14:textId="33B4AFB1" w:rsidR="00245301" w:rsidRDefault="00245301" w:rsidP="00B32F8E">
    <w:pPr>
      <w:pStyle w:val="En-tte"/>
      <w:tabs>
        <w:tab w:val="clear" w:pos="4536"/>
        <w:tab w:val="clear" w:pos="9072"/>
        <w:tab w:val="right" w:pos="9781"/>
      </w:tabs>
      <w:spacing w:line="240" w:lineRule="auto"/>
      <w:rPr>
        <w:rFonts w:asciiTheme="minorHAnsi" w:hAnsiTheme="minorHAnsi" w:cs="Arial"/>
        <w:sz w:val="24"/>
      </w:rPr>
    </w:pPr>
  </w:p>
  <w:p w14:paraId="7A328B34" w14:textId="77777777" w:rsidR="00245301" w:rsidRDefault="00245301" w:rsidP="00F535E6">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395236D5" w14:textId="77777777" w:rsidR="00245301" w:rsidRDefault="00245301" w:rsidP="00B32F8E">
    <w:pPr>
      <w:pStyle w:val="En-tte"/>
      <w:tabs>
        <w:tab w:val="clear" w:pos="4536"/>
        <w:tab w:val="clear" w:pos="9072"/>
        <w:tab w:val="right" w:pos="9781"/>
      </w:tabs>
      <w:spacing w:line="240" w:lineRule="auto"/>
      <w:rPr>
        <w:rFonts w:asciiTheme="minorHAnsi" w:hAnsiTheme="minorHAnsi" w:cs="Arial"/>
        <w:sz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4"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6"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472835"/>
    <w:multiLevelType w:val="hybridMultilevel"/>
    <w:tmpl w:val="7BAA89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8217A6"/>
    <w:multiLevelType w:val="hybridMultilevel"/>
    <w:tmpl w:val="B5F033EA"/>
    <w:lvl w:ilvl="0" w:tplc="FC90E412">
      <w:start w:val="110"/>
      <w:numFmt w:val="bullet"/>
      <w:lvlText w:val="-"/>
      <w:lvlJc w:val="left"/>
      <w:pPr>
        <w:ind w:left="720" w:hanging="360"/>
      </w:pPr>
      <w:rPr>
        <w:rFonts w:ascii="Calibri" w:eastAsiaTheme="minorHAns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4F39FD"/>
    <w:multiLevelType w:val="hybridMultilevel"/>
    <w:tmpl w:val="B094A208"/>
    <w:lvl w:ilvl="0" w:tplc="6AACCE16">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3" w15:restartNumberingAfterBreak="0">
    <w:nsid w:val="46376DAF"/>
    <w:multiLevelType w:val="hybridMultilevel"/>
    <w:tmpl w:val="35F43F44"/>
    <w:lvl w:ilvl="0" w:tplc="FC90E412">
      <w:start w:val="110"/>
      <w:numFmt w:val="bullet"/>
      <w:lvlText w:val="-"/>
      <w:lvlJc w:val="left"/>
      <w:pPr>
        <w:ind w:left="720" w:hanging="360"/>
      </w:pPr>
      <w:rPr>
        <w:rFonts w:ascii="Calibri" w:eastAsiaTheme="minorHAns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3075DA"/>
    <w:multiLevelType w:val="multilevel"/>
    <w:tmpl w:val="E63C2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535E56"/>
    <w:multiLevelType w:val="multilevel"/>
    <w:tmpl w:val="83FA9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14"/>
  </w:num>
  <w:num w:numId="4">
    <w:abstractNumId w:val="3"/>
  </w:num>
  <w:num w:numId="5">
    <w:abstractNumId w:val="9"/>
  </w:num>
  <w:num w:numId="6">
    <w:abstractNumId w:val="6"/>
  </w:num>
  <w:num w:numId="7">
    <w:abstractNumId w:val="7"/>
  </w:num>
  <w:num w:numId="8">
    <w:abstractNumId w:val="2"/>
  </w:num>
  <w:num w:numId="9">
    <w:abstractNumId w:val="8"/>
  </w:num>
  <w:num w:numId="10">
    <w:abstractNumId w:val="17"/>
  </w:num>
  <w:num w:numId="11">
    <w:abstractNumId w:val="5"/>
  </w:num>
  <w:num w:numId="12">
    <w:abstractNumId w:val="18"/>
  </w:num>
  <w:num w:numId="13">
    <w:abstractNumId w:val="12"/>
  </w:num>
  <w:num w:numId="14">
    <w:abstractNumId w:val="15"/>
  </w:num>
  <w:num w:numId="15">
    <w:abstractNumId w:val="11"/>
  </w:num>
  <w:num w:numId="16">
    <w:abstractNumId w:val="16"/>
  </w:num>
  <w:num w:numId="17">
    <w:abstractNumId w:val="10"/>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17A"/>
    <w:rsid w:val="000243D6"/>
    <w:rsid w:val="00024709"/>
    <w:rsid w:val="000275CC"/>
    <w:rsid w:val="00027BDB"/>
    <w:rsid w:val="00032A5D"/>
    <w:rsid w:val="00034D81"/>
    <w:rsid w:val="00035618"/>
    <w:rsid w:val="000362AD"/>
    <w:rsid w:val="000375A7"/>
    <w:rsid w:val="00037915"/>
    <w:rsid w:val="00040AC1"/>
    <w:rsid w:val="00041D8E"/>
    <w:rsid w:val="0004218D"/>
    <w:rsid w:val="00042CB6"/>
    <w:rsid w:val="00044A4F"/>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07AA"/>
    <w:rsid w:val="000815D6"/>
    <w:rsid w:val="000818AD"/>
    <w:rsid w:val="000831DA"/>
    <w:rsid w:val="00085D64"/>
    <w:rsid w:val="00087881"/>
    <w:rsid w:val="0009008F"/>
    <w:rsid w:val="000916BC"/>
    <w:rsid w:val="00093D39"/>
    <w:rsid w:val="000957AD"/>
    <w:rsid w:val="000970E9"/>
    <w:rsid w:val="000A457A"/>
    <w:rsid w:val="000A5564"/>
    <w:rsid w:val="000A6914"/>
    <w:rsid w:val="000A6D39"/>
    <w:rsid w:val="000A6E96"/>
    <w:rsid w:val="000A71B0"/>
    <w:rsid w:val="000B31EC"/>
    <w:rsid w:val="000B4CA7"/>
    <w:rsid w:val="000B6757"/>
    <w:rsid w:val="000B7C98"/>
    <w:rsid w:val="000C096F"/>
    <w:rsid w:val="000C1B61"/>
    <w:rsid w:val="000C3C93"/>
    <w:rsid w:val="000C4A41"/>
    <w:rsid w:val="000C67A9"/>
    <w:rsid w:val="000C7322"/>
    <w:rsid w:val="000D1543"/>
    <w:rsid w:val="000D1A0F"/>
    <w:rsid w:val="000D1D38"/>
    <w:rsid w:val="000D3F0D"/>
    <w:rsid w:val="000D4E94"/>
    <w:rsid w:val="000D6682"/>
    <w:rsid w:val="000E152E"/>
    <w:rsid w:val="000E2CB8"/>
    <w:rsid w:val="000E2CBC"/>
    <w:rsid w:val="000E375B"/>
    <w:rsid w:val="000E4BC5"/>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1B3C"/>
    <w:rsid w:val="00132867"/>
    <w:rsid w:val="001355B6"/>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772"/>
    <w:rsid w:val="00160AC2"/>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17EF"/>
    <w:rsid w:val="0019651A"/>
    <w:rsid w:val="00197CF8"/>
    <w:rsid w:val="001A08C2"/>
    <w:rsid w:val="001A2878"/>
    <w:rsid w:val="001A5577"/>
    <w:rsid w:val="001A6683"/>
    <w:rsid w:val="001A6976"/>
    <w:rsid w:val="001B25AB"/>
    <w:rsid w:val="001B4492"/>
    <w:rsid w:val="001B4AA3"/>
    <w:rsid w:val="001B4B43"/>
    <w:rsid w:val="001C152B"/>
    <w:rsid w:val="001C27CC"/>
    <w:rsid w:val="001C3011"/>
    <w:rsid w:val="001C3652"/>
    <w:rsid w:val="001C4C19"/>
    <w:rsid w:val="001C6A34"/>
    <w:rsid w:val="001C7353"/>
    <w:rsid w:val="001D0B35"/>
    <w:rsid w:val="001D0F25"/>
    <w:rsid w:val="001D352A"/>
    <w:rsid w:val="001E12A9"/>
    <w:rsid w:val="001E12AF"/>
    <w:rsid w:val="001E2B34"/>
    <w:rsid w:val="001E311F"/>
    <w:rsid w:val="001E4481"/>
    <w:rsid w:val="001E4CCB"/>
    <w:rsid w:val="001E5716"/>
    <w:rsid w:val="001E5A98"/>
    <w:rsid w:val="001F2265"/>
    <w:rsid w:val="001F3426"/>
    <w:rsid w:val="001F354F"/>
    <w:rsid w:val="001F527A"/>
    <w:rsid w:val="00200B23"/>
    <w:rsid w:val="00203CB4"/>
    <w:rsid w:val="002104E9"/>
    <w:rsid w:val="002115E0"/>
    <w:rsid w:val="0021791A"/>
    <w:rsid w:val="00217B4E"/>
    <w:rsid w:val="002251EE"/>
    <w:rsid w:val="002264BA"/>
    <w:rsid w:val="00227DB1"/>
    <w:rsid w:val="0023132A"/>
    <w:rsid w:val="002316F3"/>
    <w:rsid w:val="00232068"/>
    <w:rsid w:val="00233709"/>
    <w:rsid w:val="0023418E"/>
    <w:rsid w:val="00234430"/>
    <w:rsid w:val="002347D8"/>
    <w:rsid w:val="002374F4"/>
    <w:rsid w:val="0024047A"/>
    <w:rsid w:val="0024089A"/>
    <w:rsid w:val="00240D44"/>
    <w:rsid w:val="00240DE7"/>
    <w:rsid w:val="00240E14"/>
    <w:rsid w:val="00242B40"/>
    <w:rsid w:val="00243ED1"/>
    <w:rsid w:val="00244A6B"/>
    <w:rsid w:val="00244CFC"/>
    <w:rsid w:val="00244F37"/>
    <w:rsid w:val="00245301"/>
    <w:rsid w:val="00245F2B"/>
    <w:rsid w:val="002476E1"/>
    <w:rsid w:val="00247935"/>
    <w:rsid w:val="002501EA"/>
    <w:rsid w:val="0025065C"/>
    <w:rsid w:val="00252551"/>
    <w:rsid w:val="002531FB"/>
    <w:rsid w:val="0026161D"/>
    <w:rsid w:val="00263D01"/>
    <w:rsid w:val="00270261"/>
    <w:rsid w:val="002712EA"/>
    <w:rsid w:val="00271582"/>
    <w:rsid w:val="00271AA0"/>
    <w:rsid w:val="002728C7"/>
    <w:rsid w:val="002737DB"/>
    <w:rsid w:val="00273D85"/>
    <w:rsid w:val="00276A02"/>
    <w:rsid w:val="00277D90"/>
    <w:rsid w:val="00280835"/>
    <w:rsid w:val="00281B8C"/>
    <w:rsid w:val="00282279"/>
    <w:rsid w:val="0028393F"/>
    <w:rsid w:val="00287171"/>
    <w:rsid w:val="0029001F"/>
    <w:rsid w:val="002917BC"/>
    <w:rsid w:val="00293822"/>
    <w:rsid w:val="002947D5"/>
    <w:rsid w:val="002964A9"/>
    <w:rsid w:val="002A4F6B"/>
    <w:rsid w:val="002A53DE"/>
    <w:rsid w:val="002A5775"/>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B30"/>
    <w:rsid w:val="002D0A8A"/>
    <w:rsid w:val="002D1268"/>
    <w:rsid w:val="002D23AB"/>
    <w:rsid w:val="002D24B5"/>
    <w:rsid w:val="002D3884"/>
    <w:rsid w:val="002D5EDB"/>
    <w:rsid w:val="002D71A9"/>
    <w:rsid w:val="002E2198"/>
    <w:rsid w:val="002E2FFB"/>
    <w:rsid w:val="002E3017"/>
    <w:rsid w:val="002E4757"/>
    <w:rsid w:val="002E55D9"/>
    <w:rsid w:val="002E6805"/>
    <w:rsid w:val="002F072C"/>
    <w:rsid w:val="002F15E4"/>
    <w:rsid w:val="002F2416"/>
    <w:rsid w:val="002F5289"/>
    <w:rsid w:val="002F74D7"/>
    <w:rsid w:val="00300D53"/>
    <w:rsid w:val="00301F06"/>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405CD"/>
    <w:rsid w:val="003425A2"/>
    <w:rsid w:val="003454DE"/>
    <w:rsid w:val="00345B59"/>
    <w:rsid w:val="003463A8"/>
    <w:rsid w:val="00347B70"/>
    <w:rsid w:val="0035299C"/>
    <w:rsid w:val="003531EA"/>
    <w:rsid w:val="00354384"/>
    <w:rsid w:val="003551AF"/>
    <w:rsid w:val="00355606"/>
    <w:rsid w:val="0035581C"/>
    <w:rsid w:val="00356802"/>
    <w:rsid w:val="00357525"/>
    <w:rsid w:val="0036169C"/>
    <w:rsid w:val="0036356C"/>
    <w:rsid w:val="00363FC9"/>
    <w:rsid w:val="00366937"/>
    <w:rsid w:val="00366F74"/>
    <w:rsid w:val="00370D94"/>
    <w:rsid w:val="00370EDB"/>
    <w:rsid w:val="00370FB0"/>
    <w:rsid w:val="003735D4"/>
    <w:rsid w:val="003740C8"/>
    <w:rsid w:val="003779B9"/>
    <w:rsid w:val="00377F4E"/>
    <w:rsid w:val="00380F2B"/>
    <w:rsid w:val="00383EC2"/>
    <w:rsid w:val="00384160"/>
    <w:rsid w:val="00384921"/>
    <w:rsid w:val="00384E6F"/>
    <w:rsid w:val="003853F4"/>
    <w:rsid w:val="00390537"/>
    <w:rsid w:val="00390629"/>
    <w:rsid w:val="0039067A"/>
    <w:rsid w:val="00390885"/>
    <w:rsid w:val="00390B8F"/>
    <w:rsid w:val="00392F8E"/>
    <w:rsid w:val="003945B3"/>
    <w:rsid w:val="003949CE"/>
    <w:rsid w:val="00396C4D"/>
    <w:rsid w:val="003977DE"/>
    <w:rsid w:val="003A224A"/>
    <w:rsid w:val="003A2A16"/>
    <w:rsid w:val="003A2E66"/>
    <w:rsid w:val="003A4647"/>
    <w:rsid w:val="003A4792"/>
    <w:rsid w:val="003B085F"/>
    <w:rsid w:val="003B09B7"/>
    <w:rsid w:val="003B31AA"/>
    <w:rsid w:val="003B3CF2"/>
    <w:rsid w:val="003B5A58"/>
    <w:rsid w:val="003C03AC"/>
    <w:rsid w:val="003C23D3"/>
    <w:rsid w:val="003C53C1"/>
    <w:rsid w:val="003C6042"/>
    <w:rsid w:val="003C6345"/>
    <w:rsid w:val="003C68EB"/>
    <w:rsid w:val="003C7462"/>
    <w:rsid w:val="003C7805"/>
    <w:rsid w:val="003D11FB"/>
    <w:rsid w:val="003D15F3"/>
    <w:rsid w:val="003D2406"/>
    <w:rsid w:val="003D2522"/>
    <w:rsid w:val="003D4AD5"/>
    <w:rsid w:val="003D6FFE"/>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11DA4"/>
    <w:rsid w:val="00412DC6"/>
    <w:rsid w:val="00413109"/>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714D"/>
    <w:rsid w:val="00464070"/>
    <w:rsid w:val="0046510F"/>
    <w:rsid w:val="00471385"/>
    <w:rsid w:val="0047147C"/>
    <w:rsid w:val="004732B0"/>
    <w:rsid w:val="00474075"/>
    <w:rsid w:val="004766B3"/>
    <w:rsid w:val="0047686E"/>
    <w:rsid w:val="00477604"/>
    <w:rsid w:val="004821E5"/>
    <w:rsid w:val="00482B36"/>
    <w:rsid w:val="00483BC7"/>
    <w:rsid w:val="00484142"/>
    <w:rsid w:val="0048479B"/>
    <w:rsid w:val="0048531F"/>
    <w:rsid w:val="00485B05"/>
    <w:rsid w:val="00486BB5"/>
    <w:rsid w:val="004875DB"/>
    <w:rsid w:val="004902FE"/>
    <w:rsid w:val="00492E4C"/>
    <w:rsid w:val="00493385"/>
    <w:rsid w:val="00495AF5"/>
    <w:rsid w:val="00495D18"/>
    <w:rsid w:val="004960F8"/>
    <w:rsid w:val="00497149"/>
    <w:rsid w:val="004A113A"/>
    <w:rsid w:val="004A1C10"/>
    <w:rsid w:val="004A2256"/>
    <w:rsid w:val="004A290B"/>
    <w:rsid w:val="004A56C0"/>
    <w:rsid w:val="004A615A"/>
    <w:rsid w:val="004A68D4"/>
    <w:rsid w:val="004A700F"/>
    <w:rsid w:val="004A71EE"/>
    <w:rsid w:val="004B18E1"/>
    <w:rsid w:val="004B47E5"/>
    <w:rsid w:val="004B5A64"/>
    <w:rsid w:val="004B5EF6"/>
    <w:rsid w:val="004B6905"/>
    <w:rsid w:val="004C177B"/>
    <w:rsid w:val="004C33A8"/>
    <w:rsid w:val="004C5817"/>
    <w:rsid w:val="004C6134"/>
    <w:rsid w:val="004D1FB2"/>
    <w:rsid w:val="004D27CE"/>
    <w:rsid w:val="004D33E5"/>
    <w:rsid w:val="004D375A"/>
    <w:rsid w:val="004D47BE"/>
    <w:rsid w:val="004D5253"/>
    <w:rsid w:val="004D5269"/>
    <w:rsid w:val="004D53D7"/>
    <w:rsid w:val="004E501A"/>
    <w:rsid w:val="004E56FD"/>
    <w:rsid w:val="004E76DD"/>
    <w:rsid w:val="004E7A61"/>
    <w:rsid w:val="004F0DF6"/>
    <w:rsid w:val="004F344F"/>
    <w:rsid w:val="004F36DD"/>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4075"/>
    <w:rsid w:val="00524E70"/>
    <w:rsid w:val="005253D0"/>
    <w:rsid w:val="00526D81"/>
    <w:rsid w:val="00532631"/>
    <w:rsid w:val="00533387"/>
    <w:rsid w:val="00540DA7"/>
    <w:rsid w:val="005436FE"/>
    <w:rsid w:val="00543D2E"/>
    <w:rsid w:val="00550264"/>
    <w:rsid w:val="0055266F"/>
    <w:rsid w:val="00554D33"/>
    <w:rsid w:val="005554F6"/>
    <w:rsid w:val="005563C9"/>
    <w:rsid w:val="00557987"/>
    <w:rsid w:val="0056032E"/>
    <w:rsid w:val="005649E2"/>
    <w:rsid w:val="0057211A"/>
    <w:rsid w:val="00572CA8"/>
    <w:rsid w:val="0057309E"/>
    <w:rsid w:val="00576588"/>
    <w:rsid w:val="00577671"/>
    <w:rsid w:val="00577E61"/>
    <w:rsid w:val="005823A4"/>
    <w:rsid w:val="005825F5"/>
    <w:rsid w:val="00582FDB"/>
    <w:rsid w:val="00584F07"/>
    <w:rsid w:val="00585BBA"/>
    <w:rsid w:val="00592313"/>
    <w:rsid w:val="005A0F44"/>
    <w:rsid w:val="005A1196"/>
    <w:rsid w:val="005A11E0"/>
    <w:rsid w:val="005A1233"/>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5DC1"/>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6C3E"/>
    <w:rsid w:val="00647D2E"/>
    <w:rsid w:val="00650AC2"/>
    <w:rsid w:val="00652D64"/>
    <w:rsid w:val="00653D62"/>
    <w:rsid w:val="00653E49"/>
    <w:rsid w:val="00656639"/>
    <w:rsid w:val="00657A9B"/>
    <w:rsid w:val="006601D8"/>
    <w:rsid w:val="006619E6"/>
    <w:rsid w:val="00665A55"/>
    <w:rsid w:val="0067657D"/>
    <w:rsid w:val="00677F17"/>
    <w:rsid w:val="006809EB"/>
    <w:rsid w:val="0068279C"/>
    <w:rsid w:val="00683C1F"/>
    <w:rsid w:val="00683CE4"/>
    <w:rsid w:val="006845DA"/>
    <w:rsid w:val="0069099A"/>
    <w:rsid w:val="00690A68"/>
    <w:rsid w:val="00691BE9"/>
    <w:rsid w:val="00692BB9"/>
    <w:rsid w:val="00692D93"/>
    <w:rsid w:val="0069373F"/>
    <w:rsid w:val="00693CDE"/>
    <w:rsid w:val="00694A01"/>
    <w:rsid w:val="00695516"/>
    <w:rsid w:val="0069704B"/>
    <w:rsid w:val="006A0608"/>
    <w:rsid w:val="006A101F"/>
    <w:rsid w:val="006A5704"/>
    <w:rsid w:val="006A69A4"/>
    <w:rsid w:val="006A7AE4"/>
    <w:rsid w:val="006B10E6"/>
    <w:rsid w:val="006B12B7"/>
    <w:rsid w:val="006B335E"/>
    <w:rsid w:val="006B38AC"/>
    <w:rsid w:val="006B3B8B"/>
    <w:rsid w:val="006B620A"/>
    <w:rsid w:val="006B6D0A"/>
    <w:rsid w:val="006B78E5"/>
    <w:rsid w:val="006C0A6C"/>
    <w:rsid w:val="006C55B4"/>
    <w:rsid w:val="006D0E15"/>
    <w:rsid w:val="006D11E7"/>
    <w:rsid w:val="006D34E0"/>
    <w:rsid w:val="006D3BE8"/>
    <w:rsid w:val="006D4139"/>
    <w:rsid w:val="006E0488"/>
    <w:rsid w:val="006E1DF3"/>
    <w:rsid w:val="006E25E3"/>
    <w:rsid w:val="006E2A49"/>
    <w:rsid w:val="006E370B"/>
    <w:rsid w:val="006E3ED4"/>
    <w:rsid w:val="006E57B5"/>
    <w:rsid w:val="006E57FD"/>
    <w:rsid w:val="006E6486"/>
    <w:rsid w:val="006E727C"/>
    <w:rsid w:val="006F391C"/>
    <w:rsid w:val="006F3C3F"/>
    <w:rsid w:val="006F4EAD"/>
    <w:rsid w:val="006F58B7"/>
    <w:rsid w:val="006F796C"/>
    <w:rsid w:val="00701018"/>
    <w:rsid w:val="00707B69"/>
    <w:rsid w:val="0071329D"/>
    <w:rsid w:val="00713C25"/>
    <w:rsid w:val="00715F99"/>
    <w:rsid w:val="00723A81"/>
    <w:rsid w:val="00724BC4"/>
    <w:rsid w:val="00724F49"/>
    <w:rsid w:val="00725B1A"/>
    <w:rsid w:val="00726A46"/>
    <w:rsid w:val="00727007"/>
    <w:rsid w:val="00734440"/>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035E"/>
    <w:rsid w:val="007711E7"/>
    <w:rsid w:val="007715C9"/>
    <w:rsid w:val="007716CB"/>
    <w:rsid w:val="0077203A"/>
    <w:rsid w:val="007722A7"/>
    <w:rsid w:val="00775508"/>
    <w:rsid w:val="00782242"/>
    <w:rsid w:val="007827DB"/>
    <w:rsid w:val="00782B0B"/>
    <w:rsid w:val="00782C7A"/>
    <w:rsid w:val="00784379"/>
    <w:rsid w:val="00785580"/>
    <w:rsid w:val="0078585A"/>
    <w:rsid w:val="0078659C"/>
    <w:rsid w:val="00787C34"/>
    <w:rsid w:val="00790505"/>
    <w:rsid w:val="007914C6"/>
    <w:rsid w:val="007925B5"/>
    <w:rsid w:val="00794F3E"/>
    <w:rsid w:val="00794FA7"/>
    <w:rsid w:val="0079546B"/>
    <w:rsid w:val="00795899"/>
    <w:rsid w:val="00796560"/>
    <w:rsid w:val="007A02D3"/>
    <w:rsid w:val="007A1888"/>
    <w:rsid w:val="007A20D9"/>
    <w:rsid w:val="007A4F34"/>
    <w:rsid w:val="007A648D"/>
    <w:rsid w:val="007A6758"/>
    <w:rsid w:val="007A67CF"/>
    <w:rsid w:val="007A6D0D"/>
    <w:rsid w:val="007B112F"/>
    <w:rsid w:val="007B19F5"/>
    <w:rsid w:val="007B3BCD"/>
    <w:rsid w:val="007B473C"/>
    <w:rsid w:val="007B53D7"/>
    <w:rsid w:val="007B6D75"/>
    <w:rsid w:val="007C1006"/>
    <w:rsid w:val="007C1B3A"/>
    <w:rsid w:val="007C26EE"/>
    <w:rsid w:val="007C2B15"/>
    <w:rsid w:val="007C76DE"/>
    <w:rsid w:val="007D176B"/>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24D7"/>
    <w:rsid w:val="008053E8"/>
    <w:rsid w:val="00805C9C"/>
    <w:rsid w:val="00806153"/>
    <w:rsid w:val="00806AB1"/>
    <w:rsid w:val="00807664"/>
    <w:rsid w:val="00810FD6"/>
    <w:rsid w:val="0081137A"/>
    <w:rsid w:val="008125D3"/>
    <w:rsid w:val="008139A8"/>
    <w:rsid w:val="00813E75"/>
    <w:rsid w:val="00817AC7"/>
    <w:rsid w:val="00817EE9"/>
    <w:rsid w:val="00820004"/>
    <w:rsid w:val="00822056"/>
    <w:rsid w:val="008234E7"/>
    <w:rsid w:val="00824552"/>
    <w:rsid w:val="00824B19"/>
    <w:rsid w:val="008251CF"/>
    <w:rsid w:val="00825775"/>
    <w:rsid w:val="008269E1"/>
    <w:rsid w:val="008278A1"/>
    <w:rsid w:val="00827C44"/>
    <w:rsid w:val="00827E92"/>
    <w:rsid w:val="0083082B"/>
    <w:rsid w:val="00830CF9"/>
    <w:rsid w:val="00835E25"/>
    <w:rsid w:val="00836A9C"/>
    <w:rsid w:val="0083709B"/>
    <w:rsid w:val="00841721"/>
    <w:rsid w:val="00841BE4"/>
    <w:rsid w:val="00842256"/>
    <w:rsid w:val="00842984"/>
    <w:rsid w:val="00843766"/>
    <w:rsid w:val="0084585A"/>
    <w:rsid w:val="00845D6A"/>
    <w:rsid w:val="008476A6"/>
    <w:rsid w:val="008517E9"/>
    <w:rsid w:val="0085279F"/>
    <w:rsid w:val="00854F01"/>
    <w:rsid w:val="008551EE"/>
    <w:rsid w:val="00855440"/>
    <w:rsid w:val="00856A1E"/>
    <w:rsid w:val="00857425"/>
    <w:rsid w:val="008603CD"/>
    <w:rsid w:val="00861765"/>
    <w:rsid w:val="00862433"/>
    <w:rsid w:val="00863B49"/>
    <w:rsid w:val="008648C6"/>
    <w:rsid w:val="00866687"/>
    <w:rsid w:val="00870B9F"/>
    <w:rsid w:val="008714BB"/>
    <w:rsid w:val="00872324"/>
    <w:rsid w:val="00872AE2"/>
    <w:rsid w:val="0088293C"/>
    <w:rsid w:val="00883C5C"/>
    <w:rsid w:val="00884BA1"/>
    <w:rsid w:val="00884FDC"/>
    <w:rsid w:val="00887DA4"/>
    <w:rsid w:val="00892772"/>
    <w:rsid w:val="00892D49"/>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1BBC"/>
    <w:rsid w:val="008C1DCF"/>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73B2"/>
    <w:rsid w:val="008E7987"/>
    <w:rsid w:val="008F45C5"/>
    <w:rsid w:val="008F4A7D"/>
    <w:rsid w:val="008F6F72"/>
    <w:rsid w:val="008F71A1"/>
    <w:rsid w:val="008F7E6D"/>
    <w:rsid w:val="009009F8"/>
    <w:rsid w:val="0090101E"/>
    <w:rsid w:val="0090164C"/>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0AA9"/>
    <w:rsid w:val="0095137D"/>
    <w:rsid w:val="009520C1"/>
    <w:rsid w:val="009527A8"/>
    <w:rsid w:val="009530C4"/>
    <w:rsid w:val="0095349B"/>
    <w:rsid w:val="009578A7"/>
    <w:rsid w:val="00960F96"/>
    <w:rsid w:val="00962A54"/>
    <w:rsid w:val="009639A5"/>
    <w:rsid w:val="009642A8"/>
    <w:rsid w:val="00967143"/>
    <w:rsid w:val="0096784A"/>
    <w:rsid w:val="009678A8"/>
    <w:rsid w:val="009725A5"/>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640"/>
    <w:rsid w:val="009A37B4"/>
    <w:rsid w:val="009A3D4C"/>
    <w:rsid w:val="009A549E"/>
    <w:rsid w:val="009A6CA6"/>
    <w:rsid w:val="009A7AC5"/>
    <w:rsid w:val="009B264A"/>
    <w:rsid w:val="009B3A71"/>
    <w:rsid w:val="009B3BBA"/>
    <w:rsid w:val="009B4B2F"/>
    <w:rsid w:val="009B5103"/>
    <w:rsid w:val="009B6B50"/>
    <w:rsid w:val="009C1362"/>
    <w:rsid w:val="009C253D"/>
    <w:rsid w:val="009C3AFF"/>
    <w:rsid w:val="009C4EE5"/>
    <w:rsid w:val="009C5A16"/>
    <w:rsid w:val="009D0971"/>
    <w:rsid w:val="009D09A3"/>
    <w:rsid w:val="009D20CF"/>
    <w:rsid w:val="009D2513"/>
    <w:rsid w:val="009D2A9B"/>
    <w:rsid w:val="009D3ADE"/>
    <w:rsid w:val="009D6049"/>
    <w:rsid w:val="009D611E"/>
    <w:rsid w:val="009D6324"/>
    <w:rsid w:val="009E02DD"/>
    <w:rsid w:val="009E3A0F"/>
    <w:rsid w:val="009E4286"/>
    <w:rsid w:val="009E5781"/>
    <w:rsid w:val="009E7ED2"/>
    <w:rsid w:val="009F02F9"/>
    <w:rsid w:val="009F1519"/>
    <w:rsid w:val="009F39C3"/>
    <w:rsid w:val="009F39FB"/>
    <w:rsid w:val="009F3B5B"/>
    <w:rsid w:val="00A006EC"/>
    <w:rsid w:val="00A01393"/>
    <w:rsid w:val="00A018CD"/>
    <w:rsid w:val="00A025D7"/>
    <w:rsid w:val="00A034DC"/>
    <w:rsid w:val="00A03939"/>
    <w:rsid w:val="00A03AAB"/>
    <w:rsid w:val="00A03E1B"/>
    <w:rsid w:val="00A04F84"/>
    <w:rsid w:val="00A05F66"/>
    <w:rsid w:val="00A07081"/>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0A5"/>
    <w:rsid w:val="00A522CE"/>
    <w:rsid w:val="00A5417F"/>
    <w:rsid w:val="00A5774F"/>
    <w:rsid w:val="00A605BE"/>
    <w:rsid w:val="00A60E9D"/>
    <w:rsid w:val="00A624E2"/>
    <w:rsid w:val="00A62E59"/>
    <w:rsid w:val="00A62F66"/>
    <w:rsid w:val="00A63371"/>
    <w:rsid w:val="00A65FC9"/>
    <w:rsid w:val="00A66F72"/>
    <w:rsid w:val="00A67C9E"/>
    <w:rsid w:val="00A714B0"/>
    <w:rsid w:val="00A721C2"/>
    <w:rsid w:val="00A75442"/>
    <w:rsid w:val="00A75499"/>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4174"/>
    <w:rsid w:val="00AB71EC"/>
    <w:rsid w:val="00AB72E1"/>
    <w:rsid w:val="00AB78E2"/>
    <w:rsid w:val="00AB7F55"/>
    <w:rsid w:val="00AC0514"/>
    <w:rsid w:val="00AC2FE3"/>
    <w:rsid w:val="00AC3C32"/>
    <w:rsid w:val="00AC4001"/>
    <w:rsid w:val="00AC4228"/>
    <w:rsid w:val="00AC471E"/>
    <w:rsid w:val="00AC48DD"/>
    <w:rsid w:val="00AC5CFA"/>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7B0"/>
    <w:rsid w:val="00AE4BE4"/>
    <w:rsid w:val="00AE6BEC"/>
    <w:rsid w:val="00AE6D10"/>
    <w:rsid w:val="00AE7C6F"/>
    <w:rsid w:val="00AF0502"/>
    <w:rsid w:val="00AF2330"/>
    <w:rsid w:val="00AF2A06"/>
    <w:rsid w:val="00AF307E"/>
    <w:rsid w:val="00AF33C4"/>
    <w:rsid w:val="00AF3425"/>
    <w:rsid w:val="00B00BAB"/>
    <w:rsid w:val="00B025C2"/>
    <w:rsid w:val="00B0373F"/>
    <w:rsid w:val="00B037BD"/>
    <w:rsid w:val="00B03A4D"/>
    <w:rsid w:val="00B04123"/>
    <w:rsid w:val="00B04A7E"/>
    <w:rsid w:val="00B04E3C"/>
    <w:rsid w:val="00B07BCD"/>
    <w:rsid w:val="00B13A90"/>
    <w:rsid w:val="00B14886"/>
    <w:rsid w:val="00B14AF4"/>
    <w:rsid w:val="00B20248"/>
    <w:rsid w:val="00B25E12"/>
    <w:rsid w:val="00B31621"/>
    <w:rsid w:val="00B32F8E"/>
    <w:rsid w:val="00B3367C"/>
    <w:rsid w:val="00B336B1"/>
    <w:rsid w:val="00B33DB8"/>
    <w:rsid w:val="00B340A9"/>
    <w:rsid w:val="00B35BCC"/>
    <w:rsid w:val="00B35D41"/>
    <w:rsid w:val="00B36650"/>
    <w:rsid w:val="00B374AA"/>
    <w:rsid w:val="00B37F93"/>
    <w:rsid w:val="00B40CC1"/>
    <w:rsid w:val="00B42CE3"/>
    <w:rsid w:val="00B46395"/>
    <w:rsid w:val="00B46467"/>
    <w:rsid w:val="00B46970"/>
    <w:rsid w:val="00B4713B"/>
    <w:rsid w:val="00B47209"/>
    <w:rsid w:val="00B50E55"/>
    <w:rsid w:val="00B511B4"/>
    <w:rsid w:val="00B529EE"/>
    <w:rsid w:val="00B55A63"/>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4216"/>
    <w:rsid w:val="00B84C4A"/>
    <w:rsid w:val="00B85B2B"/>
    <w:rsid w:val="00B91302"/>
    <w:rsid w:val="00B91887"/>
    <w:rsid w:val="00B92244"/>
    <w:rsid w:val="00B92C04"/>
    <w:rsid w:val="00B9412E"/>
    <w:rsid w:val="00B94A6D"/>
    <w:rsid w:val="00B95A1E"/>
    <w:rsid w:val="00B95EA0"/>
    <w:rsid w:val="00B95EB1"/>
    <w:rsid w:val="00B95EDF"/>
    <w:rsid w:val="00B9787F"/>
    <w:rsid w:val="00B979FA"/>
    <w:rsid w:val="00BA22A7"/>
    <w:rsid w:val="00BA76D5"/>
    <w:rsid w:val="00BB1349"/>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2CB9"/>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9E5"/>
    <w:rsid w:val="00C25945"/>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70E4"/>
    <w:rsid w:val="00C63F9A"/>
    <w:rsid w:val="00C6408C"/>
    <w:rsid w:val="00C6419F"/>
    <w:rsid w:val="00C650D5"/>
    <w:rsid w:val="00C67E06"/>
    <w:rsid w:val="00C71F4D"/>
    <w:rsid w:val="00C72690"/>
    <w:rsid w:val="00C728CF"/>
    <w:rsid w:val="00C73257"/>
    <w:rsid w:val="00C73337"/>
    <w:rsid w:val="00C73875"/>
    <w:rsid w:val="00C73C4B"/>
    <w:rsid w:val="00C75165"/>
    <w:rsid w:val="00C76248"/>
    <w:rsid w:val="00C764C1"/>
    <w:rsid w:val="00C773A0"/>
    <w:rsid w:val="00C810F9"/>
    <w:rsid w:val="00C81DC6"/>
    <w:rsid w:val="00C84056"/>
    <w:rsid w:val="00C87B4D"/>
    <w:rsid w:val="00C92420"/>
    <w:rsid w:val="00C92F9E"/>
    <w:rsid w:val="00C935EA"/>
    <w:rsid w:val="00C9690C"/>
    <w:rsid w:val="00C975C7"/>
    <w:rsid w:val="00CA080B"/>
    <w:rsid w:val="00CA1F4B"/>
    <w:rsid w:val="00CA31EF"/>
    <w:rsid w:val="00CA4550"/>
    <w:rsid w:val="00CA5105"/>
    <w:rsid w:val="00CA5CD2"/>
    <w:rsid w:val="00CA60FD"/>
    <w:rsid w:val="00CA7484"/>
    <w:rsid w:val="00CA78FF"/>
    <w:rsid w:val="00CA7C13"/>
    <w:rsid w:val="00CB28C5"/>
    <w:rsid w:val="00CB4394"/>
    <w:rsid w:val="00CB446B"/>
    <w:rsid w:val="00CB518C"/>
    <w:rsid w:val="00CB5929"/>
    <w:rsid w:val="00CB6E0F"/>
    <w:rsid w:val="00CB7137"/>
    <w:rsid w:val="00CC4BB8"/>
    <w:rsid w:val="00CC4D4D"/>
    <w:rsid w:val="00CC6D0B"/>
    <w:rsid w:val="00CD14DD"/>
    <w:rsid w:val="00CD2036"/>
    <w:rsid w:val="00CD251E"/>
    <w:rsid w:val="00CD2BCE"/>
    <w:rsid w:val="00CD2D58"/>
    <w:rsid w:val="00CD6CD2"/>
    <w:rsid w:val="00CD7157"/>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262B"/>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9B9"/>
    <w:rsid w:val="00D51BB9"/>
    <w:rsid w:val="00D53223"/>
    <w:rsid w:val="00D534E6"/>
    <w:rsid w:val="00D556D1"/>
    <w:rsid w:val="00D562D8"/>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E0E1C"/>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5819"/>
    <w:rsid w:val="00E16C91"/>
    <w:rsid w:val="00E171CC"/>
    <w:rsid w:val="00E17DA4"/>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5034F"/>
    <w:rsid w:val="00E5144E"/>
    <w:rsid w:val="00E541BC"/>
    <w:rsid w:val="00E551F2"/>
    <w:rsid w:val="00E566EC"/>
    <w:rsid w:val="00E572B9"/>
    <w:rsid w:val="00E63231"/>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5A21"/>
    <w:rsid w:val="00E877BF"/>
    <w:rsid w:val="00E90D73"/>
    <w:rsid w:val="00E93FA3"/>
    <w:rsid w:val="00E95F3C"/>
    <w:rsid w:val="00E96F6F"/>
    <w:rsid w:val="00E97070"/>
    <w:rsid w:val="00E97B1D"/>
    <w:rsid w:val="00EA0945"/>
    <w:rsid w:val="00EA1008"/>
    <w:rsid w:val="00EA1176"/>
    <w:rsid w:val="00EA1301"/>
    <w:rsid w:val="00EA6959"/>
    <w:rsid w:val="00EA6DA5"/>
    <w:rsid w:val="00EB00E6"/>
    <w:rsid w:val="00EB178F"/>
    <w:rsid w:val="00EB4258"/>
    <w:rsid w:val="00EB43C1"/>
    <w:rsid w:val="00EB6A28"/>
    <w:rsid w:val="00EB6F85"/>
    <w:rsid w:val="00EC10C1"/>
    <w:rsid w:val="00EC16E2"/>
    <w:rsid w:val="00EC21EC"/>
    <w:rsid w:val="00EC24D9"/>
    <w:rsid w:val="00EC3689"/>
    <w:rsid w:val="00EC5092"/>
    <w:rsid w:val="00EC63B6"/>
    <w:rsid w:val="00ED0F81"/>
    <w:rsid w:val="00ED1945"/>
    <w:rsid w:val="00ED20D4"/>
    <w:rsid w:val="00ED220F"/>
    <w:rsid w:val="00ED26DA"/>
    <w:rsid w:val="00ED35B7"/>
    <w:rsid w:val="00ED6301"/>
    <w:rsid w:val="00ED7C02"/>
    <w:rsid w:val="00EE2E78"/>
    <w:rsid w:val="00EE421C"/>
    <w:rsid w:val="00EE4657"/>
    <w:rsid w:val="00EE4C4D"/>
    <w:rsid w:val="00EF0955"/>
    <w:rsid w:val="00EF395A"/>
    <w:rsid w:val="00EF3D0C"/>
    <w:rsid w:val="00EF3E2E"/>
    <w:rsid w:val="00EF4A88"/>
    <w:rsid w:val="00EF653D"/>
    <w:rsid w:val="00EF7D5C"/>
    <w:rsid w:val="00F0238F"/>
    <w:rsid w:val="00F02F62"/>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7B36"/>
    <w:rsid w:val="00F27D4B"/>
    <w:rsid w:val="00F31102"/>
    <w:rsid w:val="00F314CF"/>
    <w:rsid w:val="00F32194"/>
    <w:rsid w:val="00F3298F"/>
    <w:rsid w:val="00F33C7B"/>
    <w:rsid w:val="00F34807"/>
    <w:rsid w:val="00F3518F"/>
    <w:rsid w:val="00F36074"/>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5E6"/>
    <w:rsid w:val="00F53D69"/>
    <w:rsid w:val="00F547D9"/>
    <w:rsid w:val="00F5717F"/>
    <w:rsid w:val="00F57705"/>
    <w:rsid w:val="00F60B86"/>
    <w:rsid w:val="00F61E7E"/>
    <w:rsid w:val="00F620EF"/>
    <w:rsid w:val="00F63B30"/>
    <w:rsid w:val="00F65F8F"/>
    <w:rsid w:val="00F70589"/>
    <w:rsid w:val="00F72033"/>
    <w:rsid w:val="00F7230E"/>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1C9"/>
    <w:rsid w:val="00F97B4E"/>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066F"/>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 w:type="paragraph" w:customStyle="1" w:styleId="isselectedend">
    <w:name w:val="isselectedend"/>
    <w:basedOn w:val="Normal"/>
    <w:rsid w:val="00817EE9"/>
    <w:pPr>
      <w:spacing w:before="100" w:beforeAutospacing="1" w:after="100" w:afterAutospacing="1" w:line="240" w:lineRule="auto"/>
    </w:pPr>
    <w:rPr>
      <w:rFonts w:ascii="Times New Roman" w:eastAsia="Times New Roman" w:hAnsi="Times New Roman"/>
      <w:sz w:val="24"/>
      <w:szCs w:val="24"/>
    </w:rPr>
  </w:style>
  <w:style w:type="character" w:styleId="lev">
    <w:name w:val="Strong"/>
    <w:basedOn w:val="Policepardfaut"/>
    <w:uiPriority w:val="22"/>
    <w:qFormat/>
    <w:rsid w:val="00817E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43067096">
      <w:bodyDiv w:val="1"/>
      <w:marLeft w:val="0"/>
      <w:marRight w:val="0"/>
      <w:marTop w:val="0"/>
      <w:marBottom w:val="0"/>
      <w:divBdr>
        <w:top w:val="none" w:sz="0" w:space="0" w:color="auto"/>
        <w:left w:val="none" w:sz="0" w:space="0" w:color="auto"/>
        <w:bottom w:val="none" w:sz="0" w:space="0" w:color="auto"/>
        <w:right w:val="none" w:sz="0" w:space="0" w:color="auto"/>
      </w:divBdr>
      <w:divsChild>
        <w:div w:id="5381282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616046">
      <w:bodyDiv w:val="1"/>
      <w:marLeft w:val="0"/>
      <w:marRight w:val="0"/>
      <w:marTop w:val="0"/>
      <w:marBottom w:val="0"/>
      <w:divBdr>
        <w:top w:val="none" w:sz="0" w:space="0" w:color="auto"/>
        <w:left w:val="none" w:sz="0" w:space="0" w:color="auto"/>
        <w:bottom w:val="none" w:sz="0" w:space="0" w:color="auto"/>
        <w:right w:val="none" w:sz="0" w:space="0" w:color="auto"/>
      </w:divBdr>
    </w:div>
    <w:div w:id="128285930">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3925539">
      <w:bodyDiv w:val="1"/>
      <w:marLeft w:val="0"/>
      <w:marRight w:val="0"/>
      <w:marTop w:val="0"/>
      <w:marBottom w:val="0"/>
      <w:divBdr>
        <w:top w:val="none" w:sz="0" w:space="0" w:color="auto"/>
        <w:left w:val="none" w:sz="0" w:space="0" w:color="auto"/>
        <w:bottom w:val="none" w:sz="0" w:space="0" w:color="auto"/>
        <w:right w:val="none" w:sz="0" w:space="0" w:color="auto"/>
      </w:divBdr>
    </w:div>
    <w:div w:id="267199410">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81767106">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728967010">
      <w:bodyDiv w:val="1"/>
      <w:marLeft w:val="0"/>
      <w:marRight w:val="0"/>
      <w:marTop w:val="0"/>
      <w:marBottom w:val="0"/>
      <w:divBdr>
        <w:top w:val="none" w:sz="0" w:space="0" w:color="auto"/>
        <w:left w:val="none" w:sz="0" w:space="0" w:color="auto"/>
        <w:bottom w:val="none" w:sz="0" w:space="0" w:color="auto"/>
        <w:right w:val="none" w:sz="0" w:space="0" w:color="auto"/>
      </w:divBdr>
    </w:div>
    <w:div w:id="877550157">
      <w:bodyDiv w:val="1"/>
      <w:marLeft w:val="0"/>
      <w:marRight w:val="0"/>
      <w:marTop w:val="0"/>
      <w:marBottom w:val="0"/>
      <w:divBdr>
        <w:top w:val="none" w:sz="0" w:space="0" w:color="auto"/>
        <w:left w:val="none" w:sz="0" w:space="0" w:color="auto"/>
        <w:bottom w:val="none" w:sz="0" w:space="0" w:color="auto"/>
        <w:right w:val="none" w:sz="0" w:space="0" w:color="auto"/>
      </w:divBdr>
    </w:div>
    <w:div w:id="890730178">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991563994">
      <w:bodyDiv w:val="1"/>
      <w:marLeft w:val="0"/>
      <w:marRight w:val="0"/>
      <w:marTop w:val="0"/>
      <w:marBottom w:val="0"/>
      <w:divBdr>
        <w:top w:val="none" w:sz="0" w:space="0" w:color="auto"/>
        <w:left w:val="none" w:sz="0" w:space="0" w:color="auto"/>
        <w:bottom w:val="none" w:sz="0" w:space="0" w:color="auto"/>
        <w:right w:val="none" w:sz="0" w:space="0" w:color="auto"/>
      </w:divBdr>
    </w:div>
    <w:div w:id="1006905900">
      <w:bodyDiv w:val="1"/>
      <w:marLeft w:val="0"/>
      <w:marRight w:val="0"/>
      <w:marTop w:val="0"/>
      <w:marBottom w:val="0"/>
      <w:divBdr>
        <w:top w:val="none" w:sz="0" w:space="0" w:color="auto"/>
        <w:left w:val="none" w:sz="0" w:space="0" w:color="auto"/>
        <w:bottom w:val="none" w:sz="0" w:space="0" w:color="auto"/>
        <w:right w:val="none" w:sz="0" w:space="0" w:color="auto"/>
      </w:divBdr>
    </w:div>
    <w:div w:id="1072509493">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30005569">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459254262">
      <w:bodyDiv w:val="1"/>
      <w:marLeft w:val="0"/>
      <w:marRight w:val="0"/>
      <w:marTop w:val="0"/>
      <w:marBottom w:val="0"/>
      <w:divBdr>
        <w:top w:val="none" w:sz="0" w:space="0" w:color="auto"/>
        <w:left w:val="none" w:sz="0" w:space="0" w:color="auto"/>
        <w:bottom w:val="none" w:sz="0" w:space="0" w:color="auto"/>
        <w:right w:val="none" w:sz="0" w:space="0" w:color="auto"/>
      </w:divBdr>
    </w:div>
    <w:div w:id="1596403950">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331476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17992214">
      <w:bodyDiv w:val="1"/>
      <w:marLeft w:val="0"/>
      <w:marRight w:val="0"/>
      <w:marTop w:val="0"/>
      <w:marBottom w:val="0"/>
      <w:divBdr>
        <w:top w:val="none" w:sz="0" w:space="0" w:color="auto"/>
        <w:left w:val="none" w:sz="0" w:space="0" w:color="auto"/>
        <w:bottom w:val="none" w:sz="0" w:space="0" w:color="auto"/>
        <w:right w:val="none" w:sz="0" w:space="0" w:color="auto"/>
      </w:divBdr>
    </w:div>
    <w:div w:id="1852375890">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68975136">
      <w:bodyDiv w:val="1"/>
      <w:marLeft w:val="0"/>
      <w:marRight w:val="0"/>
      <w:marTop w:val="0"/>
      <w:marBottom w:val="0"/>
      <w:divBdr>
        <w:top w:val="none" w:sz="0" w:space="0" w:color="auto"/>
        <w:left w:val="none" w:sz="0" w:space="0" w:color="auto"/>
        <w:bottom w:val="none" w:sz="0" w:space="0" w:color="auto"/>
        <w:right w:val="none" w:sz="0" w:space="0" w:color="auto"/>
      </w:divBdr>
    </w:div>
    <w:div w:id="2005816457">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tj-paris@justice.fr"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tj-paris@justice.f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rmatique.libertes@expertisefrance.f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e-delegue-a-la-protection-des-donnees-personnelles@finances.gouv.fr" TargetMode="Externa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marches-publics.gouv.fr" TargetMode="External"/><Relationship Id="rId22" Type="http://schemas.openxmlformats.org/officeDocument/2006/relationships/header" Target="header5.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FD59B-480F-4E69-897B-0DF68E952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4</TotalTime>
  <Pages>12</Pages>
  <Words>4813</Words>
  <Characters>26477</Characters>
  <Application>Microsoft Office Word</Application>
  <DocSecurity>0</DocSecurity>
  <Lines>220</Lines>
  <Paragraphs>62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31228</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Revsan KEMALOGLU</cp:lastModifiedBy>
  <cp:revision>5</cp:revision>
  <cp:lastPrinted>2016-03-24T23:23:00Z</cp:lastPrinted>
  <dcterms:created xsi:type="dcterms:W3CDTF">2026-07-24T10:49:00Z</dcterms:created>
  <dcterms:modified xsi:type="dcterms:W3CDTF">2026-07-27T14:32:00Z</dcterms:modified>
</cp:coreProperties>
</file>